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36" w:rsidRDefault="00E03D36"/>
    <w:tbl>
      <w:tblPr>
        <w:tblW w:w="9990" w:type="dxa"/>
        <w:tblInd w:w="-9" w:type="dxa"/>
        <w:tblCellMar>
          <w:left w:w="0" w:type="dxa"/>
          <w:right w:w="0" w:type="dxa"/>
        </w:tblCellMar>
        <w:tblLook w:val="0000"/>
      </w:tblPr>
      <w:tblGrid>
        <w:gridCol w:w="1755"/>
        <w:gridCol w:w="8235"/>
      </w:tblGrid>
      <w:tr w:rsidR="00E03D36">
        <w:tc>
          <w:tcPr>
            <w:tcW w:w="9990" w:type="dxa"/>
            <w:gridSpan w:val="2"/>
            <w:shd w:val="clear" w:color="auto" w:fill="auto"/>
          </w:tcPr>
          <w:p w:rsidR="00E03D36" w:rsidRDefault="00B435E3">
            <w:pPr>
              <w:pStyle w:val="TableContents"/>
              <w:spacing w:after="283"/>
            </w:pPr>
            <w:r>
              <w:rPr>
                <w:rStyle w:val="StrongEmphasis"/>
                <w:rFonts w:ascii="Trebuchet MS" w:hAnsi="Trebuchet MS"/>
                <w:sz w:val="28"/>
              </w:rPr>
              <w:t>VMware vSphere 6.0 with ESXi and vCenter Boot Camp</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Course Name</w:t>
            </w:r>
          </w:p>
        </w:tc>
        <w:tc>
          <w:tcPr>
            <w:tcW w:w="8235" w:type="dxa"/>
            <w:shd w:val="clear" w:color="auto" w:fill="auto"/>
            <w:tcMar>
              <w:top w:w="30" w:type="dxa"/>
              <w:left w:w="30" w:type="dxa"/>
              <w:bottom w:w="30" w:type="dxa"/>
              <w:right w:w="30" w:type="dxa"/>
            </w:tcMar>
          </w:tcPr>
          <w:p w:rsidR="00E03D36" w:rsidRDefault="00B435E3">
            <w:pPr>
              <w:pStyle w:val="TextBody"/>
            </w:pPr>
            <w:r>
              <w:rPr>
                <w:b/>
                <w:bCs/>
                <w:sz w:val="24"/>
              </w:rPr>
              <w:t>VMware vSphere 6.0 with ESXi and vCenter Boot Camp</w:t>
            </w:r>
            <w:r>
              <w:rPr>
                <w:szCs w:val="20"/>
              </w:rPr>
              <w:br/>
            </w:r>
            <w:r>
              <w:rPr>
                <w:noProof/>
                <w:szCs w:val="20"/>
                <w:lang w:eastAsia="en-US" w:bidi="ar-SA"/>
              </w:rPr>
              <w:drawing>
                <wp:inline distT="0" distB="0" distL="0" distR="0">
                  <wp:extent cx="142875" cy="142875"/>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link="rId7" cstate="print"/>
                          <a:stretch>
                            <a:fillRect/>
                          </a:stretch>
                        </pic:blipFill>
                        <pic:spPr bwMode="auto">
                          <a:xfrm>
                            <a:off x="0" y="0"/>
                            <a:ext cx="142875" cy="142875"/>
                          </a:xfrm>
                          <a:prstGeom prst="rect">
                            <a:avLst/>
                          </a:prstGeom>
                        </pic:spPr>
                      </pic:pic>
                    </a:graphicData>
                  </a:graphic>
                </wp:inline>
              </w:drawing>
            </w:r>
            <w:r>
              <w:rPr>
                <w:szCs w:val="20"/>
              </w:rPr>
              <w:t xml:space="preserve"> </w:t>
            </w:r>
            <w:hyperlink r:id="rId8">
              <w:r>
                <w:rPr>
                  <w:rStyle w:val="InternetLink"/>
                  <w:szCs w:val="20"/>
                </w:rPr>
                <w:t xml:space="preserve">VMware vSphere 6.0 with ESXi and vCenter </w:t>
              </w:r>
            </w:hyperlink>
            <w:hyperlink r:id="rId9">
              <w:r>
                <w:rPr>
                  <w:rStyle w:val="InternetLink"/>
                  <w:szCs w:val="20"/>
                </w:rPr>
                <w:t>Boot Camp</w:t>
              </w:r>
            </w:hyperlink>
            <w:r>
              <w:rPr>
                <w:szCs w:val="20"/>
              </w:rPr>
              <w:br/>
            </w:r>
            <w:r>
              <w:rPr>
                <w:noProof/>
                <w:szCs w:val="20"/>
                <w:lang w:eastAsia="en-US" w:bidi="ar-SA"/>
              </w:rPr>
              <w:drawing>
                <wp:inline distT="0" distB="0" distL="0" distR="0">
                  <wp:extent cx="152400" cy="152400"/>
                  <wp:effectExtent l="0" t="0" r="0" b="0"/>
                  <wp:docPr id="2"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pic:cNvPicPr>
                            <a:picLocks noChangeAspect="1" noChangeArrowheads="1"/>
                          </pic:cNvPicPr>
                        </pic:nvPicPr>
                        <pic:blipFill>
                          <a:blip r:link="rId10" cstate="print"/>
                          <a:stretch>
                            <a:fillRect/>
                          </a:stretch>
                        </pic:blipFill>
                        <pic:spPr bwMode="auto">
                          <a:xfrm>
                            <a:off x="0" y="0"/>
                            <a:ext cx="152400" cy="152400"/>
                          </a:xfrm>
                          <a:prstGeom prst="rect">
                            <a:avLst/>
                          </a:prstGeom>
                        </pic:spPr>
                      </pic:pic>
                    </a:graphicData>
                  </a:graphic>
                </wp:inline>
              </w:drawing>
            </w:r>
            <w:r>
              <w:rPr>
                <w:szCs w:val="20"/>
              </w:rPr>
              <w:t xml:space="preserve"> </w:t>
            </w:r>
            <w:hyperlink r:id="rId11">
              <w:r>
                <w:rPr>
                  <w:rStyle w:val="InternetLink"/>
                  <w:szCs w:val="20"/>
                </w:rPr>
                <w:t>VMwa</w:t>
              </w:r>
              <w:r>
                <w:rPr>
                  <w:rStyle w:val="InternetLink"/>
                  <w:szCs w:val="20"/>
                </w:rPr>
                <w:t xml:space="preserve">re vSphere 6.0 with ESXi and vCenter </w:t>
              </w:r>
            </w:hyperlink>
            <w:hyperlink r:id="rId12">
              <w:r>
                <w:rPr>
                  <w:rStyle w:val="InternetLink"/>
                  <w:szCs w:val="20"/>
                </w:rPr>
                <w:t>Boot Camp</w:t>
              </w:r>
            </w:hyperlink>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Format</w:t>
            </w:r>
          </w:p>
        </w:tc>
        <w:tc>
          <w:tcPr>
            <w:tcW w:w="8235" w:type="dxa"/>
            <w:shd w:val="clear" w:color="auto" w:fill="auto"/>
            <w:tcMar>
              <w:top w:w="30" w:type="dxa"/>
              <w:left w:w="30" w:type="dxa"/>
              <w:bottom w:w="30" w:type="dxa"/>
              <w:right w:w="30" w:type="dxa"/>
            </w:tcMar>
          </w:tcPr>
          <w:p w:rsidR="00E03D36" w:rsidRDefault="00B435E3">
            <w:pPr>
              <w:pStyle w:val="TextBody"/>
            </w:pPr>
            <w:r>
              <w:t>5-day, 10hr/day instructor led training</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Course Books</w:t>
            </w:r>
          </w:p>
        </w:tc>
        <w:tc>
          <w:tcPr>
            <w:tcW w:w="8235" w:type="dxa"/>
            <w:shd w:val="clear" w:color="auto" w:fill="auto"/>
            <w:tcMar>
              <w:top w:w="30" w:type="dxa"/>
              <w:left w:w="30" w:type="dxa"/>
              <w:bottom w:w="30" w:type="dxa"/>
              <w:right w:w="30" w:type="dxa"/>
            </w:tcMar>
            <w:vAlign w:val="center"/>
          </w:tcPr>
          <w:p w:rsidR="00E03D36" w:rsidRDefault="00B435E3">
            <w:pPr>
              <w:pStyle w:val="TextBody"/>
            </w:pPr>
            <w:r>
              <w:t>735 pg Study Guide fully annotated with slide n</w:t>
            </w:r>
            <w:r>
              <w:t>otes</w:t>
            </w:r>
            <w:r>
              <w:br/>
              <w:t>244 pg Lab Guide with detailed steps for completing all labs</w:t>
            </w:r>
            <w:r>
              <w:br/>
              <w:t>146 pg Boot Camp supplement document (with 4 extra chapters and labs)</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vSphere Version</w:t>
            </w:r>
          </w:p>
        </w:tc>
        <w:tc>
          <w:tcPr>
            <w:tcW w:w="8235" w:type="dxa"/>
            <w:shd w:val="clear" w:color="auto" w:fill="auto"/>
            <w:tcMar>
              <w:top w:w="30" w:type="dxa"/>
              <w:left w:w="30" w:type="dxa"/>
              <w:bottom w:w="30" w:type="dxa"/>
              <w:right w:w="30" w:type="dxa"/>
            </w:tcMar>
            <w:vAlign w:val="center"/>
          </w:tcPr>
          <w:p w:rsidR="00E03D36" w:rsidRDefault="00B435E3">
            <w:pPr>
              <w:pStyle w:val="TextBody"/>
            </w:pPr>
            <w:r>
              <w:t>Covers VMware vSphere 6.0 Update 2 which was released March 2016</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Delivery Options</w:t>
            </w:r>
          </w:p>
        </w:tc>
        <w:tc>
          <w:tcPr>
            <w:tcW w:w="8235" w:type="dxa"/>
            <w:shd w:val="clear" w:color="auto" w:fill="auto"/>
            <w:tcMar>
              <w:top w:w="30" w:type="dxa"/>
              <w:left w:w="30" w:type="dxa"/>
              <w:bottom w:w="30" w:type="dxa"/>
              <w:right w:w="30" w:type="dxa"/>
            </w:tcMar>
            <w:vAlign w:val="center"/>
          </w:tcPr>
          <w:p w:rsidR="00E03D36" w:rsidRDefault="00B435E3">
            <w:pPr>
              <w:pStyle w:val="TextBody"/>
            </w:pPr>
            <w:r>
              <w:t xml:space="preserve">Instructor Led </w:t>
            </w:r>
            <w:r>
              <w:t>On-site. Instructor Led Distance. Instructor Led Mixed On-Site &amp; Remote</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rPr>
                <w:b/>
                <w:bCs/>
              </w:rPr>
            </w:pPr>
            <w:r>
              <w:rPr>
                <w:b/>
                <w:bCs/>
              </w:rPr>
              <w:t>Remote Labs</w:t>
            </w:r>
          </w:p>
        </w:tc>
        <w:tc>
          <w:tcPr>
            <w:tcW w:w="8235" w:type="dxa"/>
            <w:shd w:val="clear" w:color="auto" w:fill="auto"/>
            <w:tcMar>
              <w:top w:w="30" w:type="dxa"/>
              <w:left w:w="30" w:type="dxa"/>
              <w:bottom w:w="30" w:type="dxa"/>
              <w:right w:w="30" w:type="dxa"/>
            </w:tcMar>
            <w:vAlign w:val="center"/>
          </w:tcPr>
          <w:p w:rsidR="00E03D36" w:rsidRDefault="00B435E3">
            <w:pPr>
              <w:pStyle w:val="TextBody"/>
            </w:pPr>
            <w:r>
              <w:t>Remote access to dedicated servers with one Server per student, an iSCSI SAN, etc.</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Max Attendees</w:t>
            </w:r>
          </w:p>
        </w:tc>
        <w:tc>
          <w:tcPr>
            <w:tcW w:w="8235" w:type="dxa"/>
            <w:shd w:val="clear" w:color="auto" w:fill="auto"/>
            <w:tcMar>
              <w:top w:w="30" w:type="dxa"/>
              <w:left w:w="30" w:type="dxa"/>
              <w:bottom w:w="30" w:type="dxa"/>
              <w:right w:w="30" w:type="dxa"/>
            </w:tcMar>
            <w:vAlign w:val="center"/>
          </w:tcPr>
          <w:p w:rsidR="00E03D36" w:rsidRDefault="00B435E3">
            <w:pPr>
              <w:pStyle w:val="TextBody"/>
            </w:pPr>
            <w:r>
              <w:t>We recommend you place no more than 16 students per class</w:t>
            </w:r>
            <w:r>
              <w:br/>
              <w:t xml:space="preserve">We can provide </w:t>
            </w:r>
            <w:r>
              <w:t>concurrent lab access for 150+ students</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Requirements</w:t>
            </w:r>
          </w:p>
        </w:tc>
        <w:tc>
          <w:tcPr>
            <w:tcW w:w="8235" w:type="dxa"/>
            <w:shd w:val="clear" w:color="auto" w:fill="auto"/>
            <w:tcMar>
              <w:top w:w="30" w:type="dxa"/>
              <w:left w:w="30" w:type="dxa"/>
              <w:bottom w:w="30" w:type="dxa"/>
              <w:right w:w="30" w:type="dxa"/>
            </w:tcMar>
            <w:vAlign w:val="center"/>
          </w:tcPr>
          <w:p w:rsidR="00E03D36" w:rsidRDefault="00B435E3">
            <w:pPr>
              <w:pStyle w:val="TextBody"/>
            </w:pPr>
            <w:r>
              <w:t>Course can be run from any location that has a reliable Internet connection. Each attendee needs a PC with an HTML 5 compliant Web Browser</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Lab Time</w:t>
            </w:r>
          </w:p>
        </w:tc>
        <w:tc>
          <w:tcPr>
            <w:tcW w:w="8235" w:type="dxa"/>
            <w:shd w:val="clear" w:color="auto" w:fill="auto"/>
            <w:tcMar>
              <w:top w:w="30" w:type="dxa"/>
              <w:left w:w="30" w:type="dxa"/>
              <w:bottom w:w="30" w:type="dxa"/>
              <w:right w:w="30" w:type="dxa"/>
            </w:tcMar>
            <w:vAlign w:val="center"/>
          </w:tcPr>
          <w:p w:rsidR="00E03D36" w:rsidRDefault="00B435E3">
            <w:pPr>
              <w:pStyle w:val="TextBody"/>
            </w:pPr>
            <w:r>
              <w:t>40+% of class time is devoted to hands-on labs</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Avail</w:t>
            </w:r>
            <w:r>
              <w:rPr>
                <w:rStyle w:val="StrongEmphasis"/>
                <w:szCs w:val="20"/>
              </w:rPr>
              <w:t>ability</w:t>
            </w:r>
          </w:p>
        </w:tc>
        <w:tc>
          <w:tcPr>
            <w:tcW w:w="8235" w:type="dxa"/>
            <w:shd w:val="clear" w:color="auto" w:fill="auto"/>
            <w:tcMar>
              <w:top w:w="30" w:type="dxa"/>
              <w:left w:w="30" w:type="dxa"/>
              <w:bottom w:w="30" w:type="dxa"/>
              <w:right w:w="30" w:type="dxa"/>
            </w:tcMar>
            <w:vAlign w:val="center"/>
          </w:tcPr>
          <w:p w:rsidR="00E03D36" w:rsidRDefault="00B435E3">
            <w:pPr>
              <w:pStyle w:val="TextBody"/>
            </w:pPr>
            <w:r>
              <w:t>First released August, 2015, last updated March 2016</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Certification</w:t>
            </w:r>
          </w:p>
        </w:tc>
        <w:tc>
          <w:tcPr>
            <w:tcW w:w="8235" w:type="dxa"/>
            <w:shd w:val="clear" w:color="auto" w:fill="auto"/>
            <w:tcMar>
              <w:top w:w="30" w:type="dxa"/>
              <w:left w:w="30" w:type="dxa"/>
              <w:bottom w:w="30" w:type="dxa"/>
              <w:right w:w="30" w:type="dxa"/>
            </w:tcMar>
            <w:vAlign w:val="center"/>
          </w:tcPr>
          <w:p w:rsidR="00E03D36" w:rsidRDefault="00B435E3">
            <w:pPr>
              <w:pStyle w:val="TextBody"/>
            </w:pPr>
            <w:r>
              <w:t>Prepares attendees to challenge the ESXLab Certified Virtualization Specialist exam</w:t>
            </w:r>
            <w:r>
              <w:br/>
              <w:t>One exam voucher included with this class</w:t>
            </w:r>
          </w:p>
        </w:tc>
      </w:tr>
      <w:tr w:rsidR="00E03D36">
        <w:trPr>
          <w:trHeight w:val="14"/>
        </w:trPr>
        <w:tc>
          <w:tcPr>
            <w:tcW w:w="1755" w:type="dxa"/>
            <w:shd w:val="clear" w:color="auto" w:fill="auto"/>
            <w:tcMar>
              <w:top w:w="30" w:type="dxa"/>
              <w:left w:w="30" w:type="dxa"/>
              <w:bottom w:w="30" w:type="dxa"/>
              <w:right w:w="30" w:type="dxa"/>
            </w:tcMar>
          </w:tcPr>
          <w:p w:rsidR="00E03D36" w:rsidRDefault="00B435E3">
            <w:pPr>
              <w:pStyle w:val="TextBody"/>
            </w:pPr>
            <w:r>
              <w:rPr>
                <w:rStyle w:val="StrongEmphasis"/>
                <w:szCs w:val="20"/>
              </w:rPr>
              <w:t>Suggested Price</w:t>
            </w:r>
          </w:p>
        </w:tc>
        <w:tc>
          <w:tcPr>
            <w:tcW w:w="8235" w:type="dxa"/>
            <w:shd w:val="clear" w:color="auto" w:fill="auto"/>
            <w:tcMar>
              <w:top w:w="30" w:type="dxa"/>
              <w:left w:w="30" w:type="dxa"/>
              <w:bottom w:w="30" w:type="dxa"/>
              <w:right w:w="30" w:type="dxa"/>
            </w:tcMar>
            <w:vAlign w:val="center"/>
          </w:tcPr>
          <w:p w:rsidR="00E03D36" w:rsidRDefault="00B435E3">
            <w:pPr>
              <w:pStyle w:val="TextBody"/>
            </w:pPr>
            <w:r>
              <w:t>$3,995 USD per seat</w:t>
            </w:r>
          </w:p>
          <w:p w:rsidR="00E03D36" w:rsidRDefault="00E03D36">
            <w:pPr>
              <w:pStyle w:val="TextBody"/>
            </w:pPr>
          </w:p>
        </w:tc>
      </w:tr>
    </w:tbl>
    <w:p w:rsidR="00E03D36" w:rsidRDefault="00B435E3">
      <w:pPr>
        <w:pStyle w:val="Heading1"/>
      </w:pPr>
      <w:r>
        <w:t>Overview</w:t>
      </w:r>
    </w:p>
    <w:p w:rsidR="00E03D36" w:rsidRDefault="00B435E3">
      <w:pPr>
        <w:pStyle w:val="TextBody"/>
      </w:pPr>
      <w:r>
        <w:t>This powerful 5-day, extended hours class is an intensive introduction to VMware vSphere™ including VMware ESXi™ 6.0 and vCenter™. This course has been completely rewritten to reflect the changes and improvements introduced in vSphere 6. Our courseware and</w:t>
      </w:r>
      <w:r>
        <w:t xml:space="preserve"> labs have been fully updated and now use Web Client rather than legacy vSphere Client for both presentation material and lab procedures.</w:t>
      </w:r>
    </w:p>
    <w:p w:rsidR="00E03D36" w:rsidRDefault="00E03D36">
      <w:pPr>
        <w:pStyle w:val="TextBody"/>
      </w:pPr>
    </w:p>
    <w:p w:rsidR="00E03D36" w:rsidRDefault="00B435E3">
      <w:pPr>
        <w:pStyle w:val="TextBody"/>
      </w:pPr>
      <w:r>
        <w:t>Assuming no prior virtualization experience, this class starts with the basics and rapidly progresses to advanced top</w:t>
      </w:r>
      <w:r>
        <w:t>ics. With 40+% of class time is devoted to labs, students learn the skills they need to become effective vSphere administrators.</w:t>
      </w:r>
    </w:p>
    <w:p w:rsidR="00E03D36" w:rsidRDefault="00E03D36">
      <w:pPr>
        <w:pStyle w:val="TextBody"/>
      </w:pPr>
    </w:p>
    <w:p w:rsidR="00E03D36" w:rsidRDefault="00B435E3">
      <w:pPr>
        <w:pStyle w:val="TextBody"/>
      </w:pPr>
      <w:r>
        <w:t>Labs start with installation and configuration of stand-alone ESXi servers and progress to shared storage, networking and cent</w:t>
      </w:r>
      <w:r>
        <w:t>ralized management. The class continues to advanced topics including resource balancing, high availability, power management, back up and recovery, performance, vCenter redundancy, VM redundancy. Disaster recovery, rapid deployment, hot migration and workl</w:t>
      </w:r>
      <w:r>
        <w:t>oad consolidation are also covered.</w:t>
      </w:r>
    </w:p>
    <w:p w:rsidR="00E03D36" w:rsidRDefault="00E03D36">
      <w:pPr>
        <w:pStyle w:val="TextBody"/>
      </w:pPr>
    </w:p>
    <w:p w:rsidR="00E03D36" w:rsidRDefault="00B435E3">
      <w:pPr>
        <w:pStyle w:val="TextBody"/>
      </w:pPr>
      <w:r>
        <w:t>This class is unique in its approach; which is to identify and eliminate common IT pain points using vSphere. Students learn how to deliver business value; not just the technical or mechanical aspects of the software.</w:t>
      </w:r>
    </w:p>
    <w:p w:rsidR="00E03D36" w:rsidRDefault="00E03D36">
      <w:pPr>
        <w:pStyle w:val="TextBody"/>
      </w:pPr>
    </w:p>
    <w:p w:rsidR="00E03D36" w:rsidRDefault="00B435E3">
      <w:pPr>
        <w:pStyle w:val="TextBody"/>
      </w:pPr>
      <w:r>
        <w:t>By the end of the class, attendees will have developed in-depth vSphere knowledge, skills, best practices. Attendees will be able to design, implement, configure, monitor, manage and troubleshoot vSphere 6.0.</w:t>
      </w:r>
    </w:p>
    <w:p w:rsidR="00E03D36" w:rsidRDefault="00B435E3">
      <w:pPr>
        <w:pStyle w:val="Heading1"/>
      </w:pPr>
      <w:r>
        <w:lastRenderedPageBreak/>
        <w:t>Objectives</w:t>
      </w:r>
    </w:p>
    <w:p w:rsidR="00E03D36" w:rsidRDefault="00B435E3">
      <w:pPr>
        <w:pStyle w:val="TextBody"/>
      </w:pPr>
      <w:r>
        <w:t xml:space="preserve">At the end of the course, attendees </w:t>
      </w:r>
      <w:r>
        <w:t>will be able to:</w:t>
      </w:r>
    </w:p>
    <w:p w:rsidR="00E03D36" w:rsidRDefault="00E03D36">
      <w:pPr>
        <w:pStyle w:val="TextBody"/>
      </w:pP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Explain the many significant benefits of virtualization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Install ESXi Server according to best practices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Configure and manage local storage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Create virtual switches and use pNICs to uplink virtual to physical LAN segments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Understand and</w:t>
      </w:r>
      <w:r>
        <w:rPr>
          <w:rFonts w:ascii="Trebuchet MS" w:hAnsi="Trebuchet MS"/>
          <w:sz w:val="20"/>
          <w:szCs w:val="20"/>
        </w:rPr>
        <w:t xml:space="preserve"> use advanced vSwitch settings like NIC Teaming and Security</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Improve network performance with Jumbo Frames</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Understand and use shared SAN storage including Fibre SAN, iSCSI SAN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Create and use Raw Device Maps</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Define and use file share (NAS) datastores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Inst</w:t>
      </w:r>
      <w:r>
        <w:rPr>
          <w:rFonts w:ascii="Trebuchet MS" w:hAnsi="Trebuchet MS"/>
          <w:sz w:val="20"/>
          <w:szCs w:val="20"/>
        </w:rPr>
        <w:t>all, configure and update the Platform Service Controller and vCenter Server Appliance</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Create virtual machines, install operating systems and applications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Configure and use hotplug hardware including hot-add vCPUs and Memory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Add and grow virtual disks in</w:t>
      </w:r>
      <w:r>
        <w:rPr>
          <w:rFonts w:ascii="Trebuchet MS" w:hAnsi="Trebuchet MS"/>
          <w:sz w:val="20"/>
          <w:szCs w:val="20"/>
        </w:rPr>
        <w:t>cluding system disks and secondary volumes</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Rapidly deployment of VMs using golden-master templates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Create clones – one-time copies of virtual machine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Perform VM cold migrations, VMotion hot migrations and Storage VMotion storage migrations</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Configure, man</w:t>
      </w:r>
      <w:r>
        <w:rPr>
          <w:rFonts w:ascii="Trebuchet MS" w:hAnsi="Trebuchet MS"/>
          <w:sz w:val="20"/>
          <w:szCs w:val="20"/>
        </w:rPr>
        <w:t xml:space="preserve">age, monitor and secure users and groups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Understand the benefits and trade offs of network attached storage and Fibre, iSCSI SANs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Deploy and use VMware Replication to implement Virtual Machine disaster preparedness</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Create and manage load balanced Distrib</w:t>
      </w:r>
      <w:r>
        <w:rPr>
          <w:rFonts w:ascii="Trebuchet MS" w:hAnsi="Trebuchet MS"/>
          <w:sz w:val="20"/>
          <w:szCs w:val="20"/>
        </w:rPr>
        <w:t xml:space="preserve">uted Resource Scheduling clusters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Understand, create and manage high availability clusters to protect against VM service loss caused by ESXi server failures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Configure VMware Fault Tolerance to maintain VM availability in the event of an ESXi host failure</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Monitor and tune both ESXi and virtual machine performance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Patch and update ESXi servers using vCenter Update Manager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Understand how VMware and third party products, including operating systems, are impacted by virtualization </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Create and use Distributed</w:t>
      </w:r>
      <w:r>
        <w:rPr>
          <w:rFonts w:ascii="Trebuchet MS" w:hAnsi="Trebuchet MS"/>
          <w:sz w:val="20"/>
          <w:szCs w:val="20"/>
        </w:rPr>
        <w:t xml:space="preserve"> Virtual Switches</w:t>
      </w:r>
    </w:p>
    <w:p w:rsidR="00E03D36" w:rsidRDefault="00B435E3">
      <w:pPr>
        <w:numPr>
          <w:ilvl w:val="0"/>
          <w:numId w:val="2"/>
        </w:numPr>
        <w:tabs>
          <w:tab w:val="left" w:pos="0"/>
        </w:tabs>
        <w:rPr>
          <w:rFonts w:ascii="Trebuchet MS" w:hAnsi="Trebuchet MS"/>
          <w:sz w:val="20"/>
          <w:szCs w:val="20"/>
        </w:rPr>
      </w:pPr>
      <w:r>
        <w:rPr>
          <w:rFonts w:ascii="Trebuchet MS" w:hAnsi="Trebuchet MS"/>
          <w:sz w:val="20"/>
          <w:szCs w:val="20"/>
        </w:rPr>
        <w:t xml:space="preserve">Troubleshoot common problems </w:t>
      </w:r>
    </w:p>
    <w:p w:rsidR="00E03D36" w:rsidRDefault="00E03D36">
      <w:pPr>
        <w:rPr>
          <w:rFonts w:ascii="Trebuchet MS" w:hAnsi="Trebuchet MS"/>
          <w:sz w:val="20"/>
          <w:szCs w:val="20"/>
        </w:rPr>
      </w:pPr>
    </w:p>
    <w:p w:rsidR="00E03D36" w:rsidRDefault="00B435E3">
      <w:pPr>
        <w:pStyle w:val="Heading1"/>
      </w:pPr>
      <w:r>
        <w:t>Prerequisites</w:t>
      </w:r>
    </w:p>
    <w:p w:rsidR="00E03D36" w:rsidRDefault="00B435E3">
      <w:pPr>
        <w:pStyle w:val="TextBody"/>
      </w:pPr>
      <w:r>
        <w:t>Attendees should have user, operator or administrator experience on common operating systems such as Microsoft Windows®, Linux™, UNIX™, etc. Experience installing, configuring and managing oper</w:t>
      </w:r>
      <w:r>
        <w:t>ating systems, storage systems and or networks is useful but not required. We assume that all attendees have a basic familiarity with PC server hardware, disk partitioning, IP addressing, O/S installation, networking, etc.</w:t>
      </w:r>
      <w:r>
        <w:br w:type="page"/>
      </w:r>
    </w:p>
    <w:p w:rsidR="00E03D36" w:rsidRDefault="00B435E3">
      <w:pPr>
        <w:pStyle w:val="Heading1"/>
      </w:pPr>
      <w:r>
        <w:lastRenderedPageBreak/>
        <w:t>Who Should Attend</w:t>
      </w:r>
    </w:p>
    <w:p w:rsidR="00E03D36" w:rsidRDefault="00B435E3">
      <w:pPr>
        <w:pStyle w:val="TextBody"/>
      </w:pPr>
      <w:r>
        <w:t xml:space="preserve">This class is </w:t>
      </w:r>
      <w:r>
        <w:t>suitable for anyone who want to learn how to extract the maximum benefit from their investment in Virtual Infrastructure, including:</w:t>
      </w:r>
      <w:r>
        <w:br/>
      </w:r>
    </w:p>
    <w:p w:rsidR="00E03D36" w:rsidRDefault="00B435E3">
      <w:pPr>
        <w:numPr>
          <w:ilvl w:val="0"/>
          <w:numId w:val="3"/>
        </w:numPr>
        <w:tabs>
          <w:tab w:val="left" w:pos="0"/>
        </w:tabs>
      </w:pPr>
      <w:r>
        <w:rPr>
          <w:rStyle w:val="StrongEmphasis"/>
          <w:rFonts w:ascii="Trebuchet MS" w:hAnsi="Trebuchet MS"/>
          <w:sz w:val="20"/>
          <w:szCs w:val="20"/>
        </w:rPr>
        <w:t>System architects</w:t>
      </w:r>
      <w:r>
        <w:rPr>
          <w:rFonts w:ascii="Trebuchet MS" w:hAnsi="Trebuchet MS"/>
          <w:sz w:val="20"/>
          <w:szCs w:val="20"/>
        </w:rPr>
        <w:t xml:space="preserve"> or others who need to design virtual infrastructure </w:t>
      </w:r>
    </w:p>
    <w:p w:rsidR="00E03D36" w:rsidRDefault="00B435E3">
      <w:pPr>
        <w:numPr>
          <w:ilvl w:val="0"/>
          <w:numId w:val="3"/>
        </w:numPr>
        <w:tabs>
          <w:tab w:val="left" w:pos="0"/>
        </w:tabs>
      </w:pPr>
      <w:r>
        <w:rPr>
          <w:rStyle w:val="StrongEmphasis"/>
          <w:rFonts w:ascii="Trebuchet MS" w:hAnsi="Trebuchet MS"/>
          <w:sz w:val="20"/>
          <w:szCs w:val="20"/>
        </w:rPr>
        <w:t>Security specialists</w:t>
      </w:r>
      <w:r>
        <w:rPr>
          <w:rFonts w:ascii="Trebuchet MS" w:hAnsi="Trebuchet MS"/>
          <w:sz w:val="20"/>
          <w:szCs w:val="20"/>
        </w:rPr>
        <w:t xml:space="preserve"> responsible for administering,</w:t>
      </w:r>
      <w:r>
        <w:rPr>
          <w:rFonts w:ascii="Trebuchet MS" w:hAnsi="Trebuchet MS"/>
          <w:sz w:val="20"/>
          <w:szCs w:val="20"/>
        </w:rPr>
        <w:t xml:space="preserve"> managing, securing Virtual Infrastructure </w:t>
      </w:r>
    </w:p>
    <w:p w:rsidR="00E03D36" w:rsidRDefault="00B435E3">
      <w:pPr>
        <w:numPr>
          <w:ilvl w:val="0"/>
          <w:numId w:val="3"/>
        </w:numPr>
        <w:tabs>
          <w:tab w:val="left" w:pos="0"/>
        </w:tabs>
      </w:pPr>
      <w:r>
        <w:rPr>
          <w:rStyle w:val="StrongEmphasis"/>
          <w:rFonts w:ascii="Trebuchet MS" w:hAnsi="Trebuchet MS"/>
          <w:sz w:val="20"/>
          <w:szCs w:val="20"/>
        </w:rPr>
        <w:t>Operators</w:t>
      </w:r>
      <w:r>
        <w:rPr>
          <w:rFonts w:ascii="Trebuchet MS" w:hAnsi="Trebuchet MS"/>
          <w:sz w:val="20"/>
          <w:szCs w:val="20"/>
        </w:rPr>
        <w:t xml:space="preserve"> responsible for day-to-day operation of Virtual Infrastructure </w:t>
      </w:r>
    </w:p>
    <w:p w:rsidR="00E03D36" w:rsidRDefault="00B435E3">
      <w:pPr>
        <w:numPr>
          <w:ilvl w:val="0"/>
          <w:numId w:val="3"/>
        </w:numPr>
        <w:tabs>
          <w:tab w:val="left" w:pos="0"/>
        </w:tabs>
      </w:pPr>
      <w:r>
        <w:rPr>
          <w:rStyle w:val="StrongEmphasis"/>
          <w:rFonts w:ascii="Trebuchet MS" w:hAnsi="Trebuchet MS"/>
          <w:sz w:val="20"/>
          <w:szCs w:val="20"/>
        </w:rPr>
        <w:t>Performance analysts</w:t>
      </w:r>
      <w:r>
        <w:rPr>
          <w:rFonts w:ascii="Trebuchet MS" w:hAnsi="Trebuchet MS"/>
          <w:sz w:val="20"/>
          <w:szCs w:val="20"/>
        </w:rPr>
        <w:t xml:space="preserve"> who need to understand, provision, monitor Virtual Infrastructure </w:t>
      </w:r>
    </w:p>
    <w:p w:rsidR="00E03D36" w:rsidRDefault="00B435E3">
      <w:pPr>
        <w:numPr>
          <w:ilvl w:val="0"/>
          <w:numId w:val="3"/>
        </w:numPr>
        <w:tabs>
          <w:tab w:val="left" w:pos="0"/>
        </w:tabs>
      </w:pPr>
      <w:r>
        <w:rPr>
          <w:rStyle w:val="StrongEmphasis"/>
          <w:rFonts w:ascii="Trebuchet MS" w:hAnsi="Trebuchet MS"/>
          <w:sz w:val="20"/>
          <w:szCs w:val="20"/>
        </w:rPr>
        <w:t>Business Continuity specialists</w:t>
      </w:r>
      <w:r>
        <w:rPr>
          <w:rFonts w:ascii="Trebuchet MS" w:hAnsi="Trebuchet MS"/>
          <w:sz w:val="20"/>
          <w:szCs w:val="20"/>
        </w:rPr>
        <w:t xml:space="preserve"> responsible for di</w:t>
      </w:r>
      <w:r>
        <w:rPr>
          <w:rFonts w:ascii="Trebuchet MS" w:hAnsi="Trebuchet MS"/>
          <w:sz w:val="20"/>
          <w:szCs w:val="20"/>
        </w:rPr>
        <w:t xml:space="preserve">saster recovery and high availability </w:t>
      </w:r>
    </w:p>
    <w:p w:rsidR="00E03D36" w:rsidRDefault="00B435E3">
      <w:pPr>
        <w:numPr>
          <w:ilvl w:val="0"/>
          <w:numId w:val="3"/>
        </w:numPr>
        <w:tabs>
          <w:tab w:val="left" w:pos="0"/>
        </w:tabs>
      </w:pPr>
      <w:r>
        <w:rPr>
          <w:rStyle w:val="StrongEmphasis"/>
          <w:rFonts w:ascii="Trebuchet MS" w:hAnsi="Trebuchet MS"/>
          <w:sz w:val="20"/>
          <w:szCs w:val="20"/>
        </w:rPr>
        <w:t>Storage administrators</w:t>
      </w:r>
      <w:r>
        <w:rPr>
          <w:rFonts w:ascii="Trebuchet MS" w:hAnsi="Trebuchet MS"/>
          <w:sz w:val="20"/>
          <w:szCs w:val="20"/>
        </w:rPr>
        <w:t xml:space="preserve"> who work with Fibre / iSCSI SAN volumes and NAS datastores </w:t>
      </w:r>
    </w:p>
    <w:p w:rsidR="00E03D36" w:rsidRDefault="00B435E3">
      <w:pPr>
        <w:numPr>
          <w:ilvl w:val="0"/>
          <w:numId w:val="3"/>
        </w:numPr>
        <w:tabs>
          <w:tab w:val="left" w:pos="0"/>
        </w:tabs>
      </w:pPr>
      <w:r>
        <w:rPr>
          <w:rStyle w:val="StrongEmphasis"/>
          <w:rFonts w:ascii="Trebuchet MS" w:hAnsi="Trebuchet MS"/>
          <w:sz w:val="20"/>
          <w:szCs w:val="20"/>
        </w:rPr>
        <w:t>Managers</w:t>
      </w:r>
      <w:r>
        <w:rPr>
          <w:rFonts w:ascii="Trebuchet MS" w:hAnsi="Trebuchet MS"/>
          <w:sz w:val="20"/>
          <w:szCs w:val="20"/>
        </w:rPr>
        <w:t xml:space="preserve"> who need an unbiased understanding of virtualization before committing their organization to a virtual infrastructure deploym</w:t>
      </w:r>
      <w:r>
        <w:rPr>
          <w:rFonts w:ascii="Trebuchet MS" w:hAnsi="Trebuchet MS"/>
          <w:sz w:val="20"/>
          <w:szCs w:val="20"/>
        </w:rPr>
        <w:t xml:space="preserve">ent. </w:t>
      </w:r>
    </w:p>
    <w:p w:rsidR="00E03D36" w:rsidRDefault="00B435E3">
      <w:pPr>
        <w:pStyle w:val="Heading1"/>
      </w:pPr>
      <w:r>
        <w:t>Topics List</w:t>
      </w:r>
    </w:p>
    <w:p w:rsidR="00E03D36" w:rsidRDefault="00B435E3">
      <w:pPr>
        <w:pStyle w:val="TextBody"/>
      </w:pPr>
      <w:r>
        <w:t>Our class covers the following topics:</w:t>
      </w:r>
    </w:p>
    <w:p w:rsidR="00E03D36" w:rsidRDefault="00E03D36">
      <w:pPr>
        <w:pStyle w:val="TextBody"/>
      </w:pPr>
    </w:p>
    <w:p w:rsidR="00E03D36" w:rsidRDefault="00B435E3">
      <w:pPr>
        <w:pStyle w:val="TextBody"/>
        <w:numPr>
          <w:ilvl w:val="0"/>
          <w:numId w:val="4"/>
        </w:numPr>
        <w:tabs>
          <w:tab w:val="left" w:pos="0"/>
        </w:tabs>
        <w:rPr>
          <w:sz w:val="21"/>
          <w:szCs w:val="21"/>
        </w:rPr>
      </w:pPr>
      <w:r>
        <w:rPr>
          <w:sz w:val="21"/>
          <w:szCs w:val="21"/>
        </w:rPr>
        <w:t>Virtualization Infrastructure Overview</w:t>
      </w:r>
    </w:p>
    <w:p w:rsidR="00E03D36" w:rsidRDefault="00B435E3">
      <w:pPr>
        <w:pStyle w:val="TextBody"/>
        <w:numPr>
          <w:ilvl w:val="0"/>
          <w:numId w:val="4"/>
        </w:numPr>
        <w:tabs>
          <w:tab w:val="left" w:pos="0"/>
        </w:tabs>
        <w:rPr>
          <w:sz w:val="21"/>
          <w:szCs w:val="21"/>
        </w:rPr>
      </w:pPr>
      <w:r>
        <w:rPr>
          <w:sz w:val="21"/>
          <w:szCs w:val="21"/>
        </w:rPr>
        <w:t>How to Install, Configure ESXi 6.0 Installable(HoL</w:t>
      </w:r>
      <w:r>
        <w:rPr>
          <w:sz w:val="21"/>
          <w:szCs w:val="21"/>
          <w:vertAlign w:val="superscript"/>
        </w:rPr>
        <w:t>1</w:t>
      </w:r>
      <w:r>
        <w:rPr>
          <w:sz w:val="21"/>
          <w:szCs w:val="21"/>
        </w:rPr>
        <w:t xml:space="preserve">) </w:t>
      </w:r>
    </w:p>
    <w:p w:rsidR="00E03D36" w:rsidRDefault="00B435E3">
      <w:pPr>
        <w:pStyle w:val="TextBody"/>
        <w:numPr>
          <w:ilvl w:val="0"/>
          <w:numId w:val="4"/>
        </w:numPr>
        <w:tabs>
          <w:tab w:val="left" w:pos="0"/>
        </w:tabs>
        <w:rPr>
          <w:sz w:val="21"/>
          <w:szCs w:val="21"/>
        </w:rPr>
      </w:pPr>
      <w:r>
        <w:rPr>
          <w:sz w:val="21"/>
          <w:szCs w:val="21"/>
        </w:rPr>
        <w:t>Virtual and Physical Networking(HoL)</w:t>
      </w:r>
    </w:p>
    <w:p w:rsidR="00E03D36" w:rsidRDefault="00B435E3">
      <w:pPr>
        <w:pStyle w:val="TextBody"/>
        <w:numPr>
          <w:ilvl w:val="0"/>
          <w:numId w:val="4"/>
        </w:numPr>
        <w:tabs>
          <w:tab w:val="left" w:pos="0"/>
        </w:tabs>
        <w:rPr>
          <w:sz w:val="21"/>
          <w:szCs w:val="21"/>
        </w:rPr>
      </w:pPr>
      <w:r>
        <w:rPr>
          <w:sz w:val="21"/>
          <w:szCs w:val="21"/>
        </w:rPr>
        <w:t>Advanced Virtual Networking(HoL)</w:t>
      </w:r>
    </w:p>
    <w:p w:rsidR="00E03D36" w:rsidRDefault="00B435E3">
      <w:pPr>
        <w:pStyle w:val="TextBody"/>
        <w:numPr>
          <w:ilvl w:val="0"/>
          <w:numId w:val="4"/>
        </w:numPr>
        <w:tabs>
          <w:tab w:val="left" w:pos="0"/>
        </w:tabs>
        <w:rPr>
          <w:sz w:val="21"/>
          <w:szCs w:val="21"/>
        </w:rPr>
      </w:pPr>
      <w:r>
        <w:rPr>
          <w:sz w:val="21"/>
          <w:szCs w:val="21"/>
        </w:rPr>
        <w:t>Configure and use NAS Shared Storag</w:t>
      </w:r>
      <w:r>
        <w:rPr>
          <w:sz w:val="21"/>
          <w:szCs w:val="21"/>
        </w:rPr>
        <w:t xml:space="preserve">e(HoL) </w:t>
      </w:r>
    </w:p>
    <w:p w:rsidR="00E03D36" w:rsidRDefault="00B435E3">
      <w:pPr>
        <w:pStyle w:val="TextBody"/>
        <w:numPr>
          <w:ilvl w:val="0"/>
          <w:numId w:val="4"/>
        </w:numPr>
        <w:tabs>
          <w:tab w:val="left" w:pos="0"/>
        </w:tabs>
        <w:rPr>
          <w:sz w:val="21"/>
          <w:szCs w:val="21"/>
        </w:rPr>
      </w:pPr>
      <w:r>
        <w:rPr>
          <w:sz w:val="21"/>
          <w:szCs w:val="21"/>
        </w:rPr>
        <w:t xml:space="preserve">Virtual Hardware and Virtual Machines(HoL) </w:t>
      </w:r>
    </w:p>
    <w:p w:rsidR="00E03D36" w:rsidRDefault="00B435E3">
      <w:pPr>
        <w:pStyle w:val="TextBody"/>
        <w:numPr>
          <w:ilvl w:val="0"/>
          <w:numId w:val="4"/>
        </w:numPr>
        <w:tabs>
          <w:tab w:val="left" w:pos="0"/>
        </w:tabs>
        <w:rPr>
          <w:sz w:val="21"/>
          <w:szCs w:val="21"/>
        </w:rPr>
      </w:pPr>
      <w:r>
        <w:rPr>
          <w:sz w:val="21"/>
          <w:szCs w:val="21"/>
        </w:rPr>
        <w:t>Install and Deploy the vCenter Server Appliance(HoL)</w:t>
      </w:r>
    </w:p>
    <w:p w:rsidR="00E03D36" w:rsidRDefault="00B435E3">
      <w:pPr>
        <w:pStyle w:val="TextBody"/>
        <w:numPr>
          <w:ilvl w:val="0"/>
          <w:numId w:val="4"/>
        </w:numPr>
        <w:tabs>
          <w:tab w:val="left" w:pos="0"/>
        </w:tabs>
        <w:rPr>
          <w:sz w:val="21"/>
          <w:szCs w:val="21"/>
        </w:rPr>
      </w:pPr>
      <w:r>
        <w:rPr>
          <w:sz w:val="21"/>
          <w:szCs w:val="21"/>
        </w:rPr>
        <w:t>VM Rapid Deployment using Templates, Clones(HoL)</w:t>
      </w:r>
    </w:p>
    <w:p w:rsidR="00E03D36" w:rsidRDefault="00B435E3">
      <w:pPr>
        <w:pStyle w:val="TextBody"/>
        <w:numPr>
          <w:ilvl w:val="0"/>
          <w:numId w:val="4"/>
        </w:numPr>
        <w:tabs>
          <w:tab w:val="left" w:pos="0"/>
        </w:tabs>
        <w:rPr>
          <w:sz w:val="21"/>
          <w:szCs w:val="21"/>
        </w:rPr>
      </w:pPr>
      <w:r>
        <w:rPr>
          <w:sz w:val="21"/>
          <w:szCs w:val="21"/>
        </w:rPr>
        <w:t>Advanced Virtual Hardware – Hot Plug CPU/Memory(HoL)</w:t>
      </w:r>
    </w:p>
    <w:p w:rsidR="00E03D36" w:rsidRDefault="00B435E3">
      <w:pPr>
        <w:pStyle w:val="TextBody"/>
        <w:numPr>
          <w:ilvl w:val="0"/>
          <w:numId w:val="4"/>
        </w:numPr>
        <w:tabs>
          <w:tab w:val="left" w:pos="0"/>
        </w:tabs>
        <w:rPr>
          <w:sz w:val="21"/>
          <w:szCs w:val="21"/>
        </w:rPr>
      </w:pPr>
      <w:r>
        <w:rPr>
          <w:sz w:val="21"/>
          <w:szCs w:val="21"/>
        </w:rPr>
        <w:t xml:space="preserve">ESXi and vCenter Permission Model(HoL) </w:t>
      </w:r>
    </w:p>
    <w:p w:rsidR="00E03D36" w:rsidRDefault="00B435E3">
      <w:pPr>
        <w:pStyle w:val="TextBody"/>
        <w:numPr>
          <w:ilvl w:val="0"/>
          <w:numId w:val="4"/>
        </w:numPr>
        <w:tabs>
          <w:tab w:val="left" w:pos="0"/>
        </w:tabs>
        <w:rPr>
          <w:sz w:val="21"/>
          <w:szCs w:val="21"/>
        </w:rPr>
      </w:pPr>
      <w:r>
        <w:rPr>
          <w:sz w:val="21"/>
          <w:szCs w:val="21"/>
        </w:rPr>
        <w:t xml:space="preserve">Using </w:t>
      </w:r>
      <w:r>
        <w:rPr>
          <w:sz w:val="21"/>
          <w:szCs w:val="21"/>
        </w:rPr>
        <w:t>Fibre and iSCSI Shared Storage(HoL)</w:t>
      </w:r>
    </w:p>
    <w:p w:rsidR="00E03D36" w:rsidRDefault="00B435E3">
      <w:pPr>
        <w:pStyle w:val="TextBody"/>
        <w:numPr>
          <w:ilvl w:val="0"/>
          <w:numId w:val="4"/>
        </w:numPr>
        <w:tabs>
          <w:tab w:val="left" w:pos="0"/>
        </w:tabs>
        <w:rPr>
          <w:sz w:val="21"/>
          <w:szCs w:val="21"/>
        </w:rPr>
      </w:pPr>
      <w:r>
        <w:rPr>
          <w:sz w:val="21"/>
          <w:szCs w:val="21"/>
        </w:rPr>
        <w:t>Work with Raw Device Maps(HoL)</w:t>
      </w:r>
    </w:p>
    <w:p w:rsidR="00E03D36" w:rsidRDefault="00B435E3">
      <w:pPr>
        <w:pStyle w:val="TextBody"/>
        <w:numPr>
          <w:ilvl w:val="0"/>
          <w:numId w:val="4"/>
        </w:numPr>
        <w:tabs>
          <w:tab w:val="left" w:pos="0"/>
        </w:tabs>
        <w:rPr>
          <w:sz w:val="21"/>
          <w:szCs w:val="21"/>
        </w:rPr>
      </w:pPr>
      <w:r>
        <w:rPr>
          <w:sz w:val="21"/>
          <w:szCs w:val="21"/>
        </w:rPr>
        <w:t xml:space="preserve"> VMFS – The VMware Cluster File System(HoL) </w:t>
      </w:r>
    </w:p>
    <w:p w:rsidR="00E03D36" w:rsidRDefault="00B435E3">
      <w:pPr>
        <w:pStyle w:val="TextBody"/>
        <w:numPr>
          <w:ilvl w:val="0"/>
          <w:numId w:val="4"/>
        </w:numPr>
        <w:tabs>
          <w:tab w:val="left" w:pos="0"/>
        </w:tabs>
        <w:rPr>
          <w:sz w:val="21"/>
          <w:szCs w:val="21"/>
        </w:rPr>
      </w:pPr>
      <w:r>
        <w:rPr>
          <w:sz w:val="21"/>
          <w:szCs w:val="21"/>
        </w:rPr>
        <w:t xml:space="preserve"> ESXi and vCenter Alarms(HoL) </w:t>
      </w:r>
    </w:p>
    <w:p w:rsidR="00E03D36" w:rsidRDefault="00B435E3">
      <w:pPr>
        <w:pStyle w:val="TextBody"/>
        <w:numPr>
          <w:ilvl w:val="0"/>
          <w:numId w:val="4"/>
        </w:numPr>
        <w:tabs>
          <w:tab w:val="left" w:pos="0"/>
        </w:tabs>
        <w:rPr>
          <w:sz w:val="21"/>
          <w:szCs w:val="21"/>
        </w:rPr>
      </w:pPr>
      <w:r>
        <w:rPr>
          <w:sz w:val="21"/>
          <w:szCs w:val="21"/>
        </w:rPr>
        <w:t xml:space="preserve"> Resource Management and Resource Pools(HoL)</w:t>
      </w:r>
      <w:r>
        <w:rPr>
          <w:sz w:val="21"/>
          <w:szCs w:val="21"/>
        </w:rPr>
        <w:t xml:space="preserve"> </w:t>
      </w:r>
    </w:p>
    <w:p w:rsidR="00E03D36" w:rsidRDefault="00B435E3">
      <w:pPr>
        <w:pStyle w:val="TextBody"/>
        <w:numPr>
          <w:ilvl w:val="0"/>
          <w:numId w:val="4"/>
        </w:numPr>
        <w:tabs>
          <w:tab w:val="left" w:pos="0"/>
        </w:tabs>
        <w:rPr>
          <w:sz w:val="21"/>
          <w:szCs w:val="21"/>
        </w:rPr>
      </w:pPr>
      <w:r>
        <w:rPr>
          <w:sz w:val="21"/>
          <w:szCs w:val="21"/>
        </w:rPr>
        <w:t xml:space="preserve"> Consolidation with vCenter Converter(HoL) </w:t>
      </w:r>
    </w:p>
    <w:p w:rsidR="00E03D36" w:rsidRDefault="00B435E3">
      <w:pPr>
        <w:pStyle w:val="TextBody"/>
        <w:numPr>
          <w:ilvl w:val="0"/>
          <w:numId w:val="4"/>
        </w:numPr>
        <w:tabs>
          <w:tab w:val="left" w:pos="0"/>
        </w:tabs>
        <w:rPr>
          <w:sz w:val="21"/>
          <w:szCs w:val="21"/>
        </w:rPr>
      </w:pPr>
      <w:r>
        <w:rPr>
          <w:sz w:val="21"/>
          <w:szCs w:val="21"/>
        </w:rPr>
        <w:t xml:space="preserve"> VMotion Hot migration,</w:t>
      </w:r>
      <w:r>
        <w:rPr>
          <w:sz w:val="21"/>
          <w:szCs w:val="21"/>
        </w:rPr>
        <w:t xml:space="preserve"> Cold Migration, Storage VMotion(HoL) </w:t>
      </w:r>
    </w:p>
    <w:p w:rsidR="00E03D36" w:rsidRDefault="00B435E3">
      <w:pPr>
        <w:pStyle w:val="TextBody"/>
        <w:numPr>
          <w:ilvl w:val="0"/>
          <w:numId w:val="4"/>
        </w:numPr>
        <w:tabs>
          <w:tab w:val="left" w:pos="0"/>
        </w:tabs>
        <w:rPr>
          <w:sz w:val="21"/>
          <w:szCs w:val="21"/>
        </w:rPr>
      </w:pPr>
      <w:r>
        <w:rPr>
          <w:sz w:val="21"/>
          <w:szCs w:val="21"/>
        </w:rPr>
        <w:t xml:space="preserve"> Load Balancing w. Distributed Resource Scheduler clusters(HoL)</w:t>
      </w:r>
    </w:p>
    <w:p w:rsidR="00E03D36" w:rsidRDefault="00B435E3">
      <w:pPr>
        <w:pStyle w:val="TextBody"/>
        <w:numPr>
          <w:ilvl w:val="0"/>
          <w:numId w:val="4"/>
        </w:numPr>
        <w:tabs>
          <w:tab w:val="left" w:pos="0"/>
        </w:tabs>
        <w:rPr>
          <w:sz w:val="21"/>
          <w:szCs w:val="21"/>
        </w:rPr>
      </w:pPr>
      <w:r>
        <w:rPr>
          <w:sz w:val="21"/>
          <w:szCs w:val="21"/>
        </w:rPr>
        <w:t xml:space="preserve"> Failure Recovery with High Availability Clusters(HoL)</w:t>
      </w:r>
    </w:p>
    <w:p w:rsidR="00E03D36" w:rsidRDefault="00B435E3">
      <w:pPr>
        <w:pStyle w:val="TextBody"/>
        <w:numPr>
          <w:ilvl w:val="0"/>
          <w:numId w:val="4"/>
        </w:numPr>
        <w:tabs>
          <w:tab w:val="left" w:pos="0"/>
        </w:tabs>
        <w:rPr>
          <w:sz w:val="21"/>
          <w:szCs w:val="21"/>
        </w:rPr>
      </w:pPr>
      <w:r>
        <w:rPr>
          <w:sz w:val="21"/>
          <w:szCs w:val="21"/>
        </w:rPr>
        <w:t xml:space="preserve"> High VM availability with HA Fault Tolerance(HoL)</w:t>
      </w:r>
    </w:p>
    <w:p w:rsidR="00E03D36" w:rsidRDefault="00B435E3">
      <w:pPr>
        <w:pStyle w:val="TextBody"/>
        <w:numPr>
          <w:ilvl w:val="0"/>
          <w:numId w:val="4"/>
        </w:numPr>
        <w:tabs>
          <w:tab w:val="left" w:pos="0"/>
        </w:tabs>
        <w:rPr>
          <w:sz w:val="21"/>
          <w:szCs w:val="21"/>
        </w:rPr>
      </w:pPr>
      <w:r>
        <w:rPr>
          <w:sz w:val="21"/>
          <w:szCs w:val="21"/>
        </w:rPr>
        <w:t xml:space="preserve"> Disaster Preparedness with vSphere Replication</w:t>
      </w:r>
      <w:r>
        <w:rPr>
          <w:sz w:val="21"/>
          <w:szCs w:val="21"/>
        </w:rPr>
        <w:t xml:space="preserve"> (HoL) </w:t>
      </w:r>
    </w:p>
    <w:p w:rsidR="00E03D36" w:rsidRDefault="00B435E3">
      <w:pPr>
        <w:pStyle w:val="TextBody"/>
        <w:numPr>
          <w:ilvl w:val="0"/>
          <w:numId w:val="4"/>
        </w:numPr>
        <w:tabs>
          <w:tab w:val="left" w:pos="0"/>
        </w:tabs>
        <w:rPr>
          <w:sz w:val="21"/>
          <w:szCs w:val="21"/>
        </w:rPr>
      </w:pPr>
      <w:r>
        <w:rPr>
          <w:sz w:val="21"/>
          <w:szCs w:val="21"/>
        </w:rPr>
        <w:t xml:space="preserve"> Patch Management with VMware Update Manager(HoL) </w:t>
      </w:r>
    </w:p>
    <w:p w:rsidR="00E03D36" w:rsidRDefault="00B435E3">
      <w:pPr>
        <w:pStyle w:val="TextBody"/>
        <w:numPr>
          <w:ilvl w:val="0"/>
          <w:numId w:val="4"/>
        </w:numPr>
        <w:tabs>
          <w:tab w:val="left" w:pos="0"/>
        </w:tabs>
        <w:rPr>
          <w:sz w:val="21"/>
          <w:szCs w:val="21"/>
        </w:rPr>
      </w:pPr>
      <w:r>
        <w:rPr>
          <w:sz w:val="21"/>
          <w:szCs w:val="21"/>
        </w:rPr>
        <w:t xml:space="preserve"> Managing Scalability and Performance(HoL) </w:t>
      </w:r>
    </w:p>
    <w:p w:rsidR="00E03D36" w:rsidRDefault="00B435E3">
      <w:pPr>
        <w:pStyle w:val="TextBody"/>
        <w:numPr>
          <w:ilvl w:val="0"/>
          <w:numId w:val="4"/>
        </w:numPr>
        <w:tabs>
          <w:tab w:val="left" w:pos="0"/>
        </w:tabs>
        <w:rPr>
          <w:sz w:val="21"/>
          <w:szCs w:val="21"/>
        </w:rPr>
      </w:pPr>
      <w:r>
        <w:rPr>
          <w:sz w:val="21"/>
          <w:szCs w:val="21"/>
        </w:rPr>
        <w:t xml:space="preserve"> Create, configure and use vNetwork Distributed Virtual Switches(HoL)</w:t>
      </w:r>
    </w:p>
    <w:p w:rsidR="00E03D36" w:rsidRDefault="00B435E3">
      <w:pPr>
        <w:pStyle w:val="TextBody"/>
        <w:numPr>
          <w:ilvl w:val="0"/>
          <w:numId w:val="4"/>
        </w:numPr>
        <w:tabs>
          <w:tab w:val="left" w:pos="0"/>
        </w:tabs>
        <w:rPr>
          <w:sz w:val="21"/>
          <w:szCs w:val="21"/>
        </w:rPr>
      </w:pPr>
      <w:r>
        <w:rPr>
          <w:sz w:val="21"/>
          <w:szCs w:val="21"/>
        </w:rPr>
        <w:t xml:space="preserve"> Final Thoughts </w:t>
      </w:r>
    </w:p>
    <w:p w:rsidR="00E03D36" w:rsidRDefault="00E03D36">
      <w:pPr>
        <w:pStyle w:val="TextBody"/>
      </w:pPr>
    </w:p>
    <w:p w:rsidR="00E03D36" w:rsidRDefault="00B435E3">
      <w:pPr>
        <w:pStyle w:val="TextBody"/>
      </w:pPr>
      <w:r>
        <w:rPr>
          <w:vertAlign w:val="superscript"/>
        </w:rPr>
        <w:t>1</w:t>
      </w:r>
      <w:r>
        <w:rPr>
          <w:rStyle w:val="StrongEmphasis"/>
        </w:rPr>
        <w:t xml:space="preserve"> HoL</w:t>
      </w:r>
      <w:r>
        <w:t xml:space="preserve"> – Every attendee perform one or more </w:t>
      </w:r>
      <w:r>
        <w:rPr>
          <w:rStyle w:val="StrongEmphasis"/>
        </w:rPr>
        <w:t>Hands on Labs</w:t>
      </w:r>
      <w:r>
        <w:t xml:space="preserve"> at the end of each chapter</w:t>
      </w:r>
    </w:p>
    <w:p w:rsidR="00E03D36" w:rsidRDefault="00B435E3">
      <w:pPr>
        <w:pStyle w:val="Heading1"/>
      </w:pPr>
      <w:r>
        <w:lastRenderedPageBreak/>
        <w:t>Hands On Labs</w:t>
      </w:r>
    </w:p>
    <w:p w:rsidR="00E03D36" w:rsidRDefault="00B435E3">
      <w:pPr>
        <w:pStyle w:val="TextBody"/>
      </w:pPr>
      <w:r>
        <w:t>Attendees will complete the following hands on labs during the class:</w:t>
      </w:r>
    </w:p>
    <w:p w:rsidR="00E03D36" w:rsidRDefault="00E03D36">
      <w:pPr>
        <w:pStyle w:val="TextBody"/>
      </w:pP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Install of ESXi 6.0 and perform post-install configurations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Create and update network Standard Virtual Switches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Use NIC Teams for improved pe</w:t>
      </w:r>
      <w:r>
        <w:rPr>
          <w:rFonts w:ascii="Trebuchet MS" w:hAnsi="Trebuchet MS"/>
          <w:sz w:val="20"/>
          <w:szCs w:val="20"/>
        </w:rPr>
        <w:t>rformance and redundancy. Enable Jumbo Frames for improved network performance. Configure Stand-by pNICs for improved network availability</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Define, connect to and browse NFS file shares. Create a Content Library and add ISO images</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Create a Virtual Machine a</w:t>
      </w:r>
      <w:r>
        <w:rPr>
          <w:rFonts w:ascii="Trebuchet MS" w:hAnsi="Trebuchet MS"/>
          <w:sz w:val="20"/>
          <w:szCs w:val="20"/>
        </w:rPr>
        <w:t xml:space="preserve">nd install a guest OS into the VM. Install VMware Tools into the VM. Add 3rd party tools and utilities to the VM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Export a powered off VM in Open Virtual Machine Format. Import the OVF VM back into ESXi</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Installing and Configuring the Platform Service </w:t>
      </w:r>
      <w:r>
        <w:rPr>
          <w:rFonts w:ascii="Trebuchet MS" w:hAnsi="Trebuchet MS"/>
          <w:sz w:val="20"/>
          <w:szCs w:val="20"/>
        </w:rPr>
        <w:t>Controller</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Install and configure the vCenter Server Appliance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Configure Single Sign On (SSO) identity sources including Active Directory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Configure vCenter's inventory views to organize inventory objects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Configure and use VMware Web Client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Work with Clo</w:t>
      </w:r>
      <w:r>
        <w:rPr>
          <w:rFonts w:ascii="Trebuchet MS" w:hAnsi="Trebuchet MS"/>
          <w:sz w:val="20"/>
          <w:szCs w:val="20"/>
        </w:rPr>
        <w:t xml:space="preserve">nes and Templates. Convert a VM into a template. Rapidly deploy new VMs from template. Copy VMs using cloning.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Use Guest OS customization to easily change the identity of a VM. Create, update and deploy VMs using Guest OS Customization Specifications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Wor</w:t>
      </w:r>
      <w:r>
        <w:rPr>
          <w:rFonts w:ascii="Trebuchet MS" w:hAnsi="Trebuchet MS"/>
          <w:sz w:val="20"/>
          <w:szCs w:val="20"/>
        </w:rPr>
        <w:t>k with virtual disks. Hot add a secondary virtual disk. Grow a non-system volume. Grow a Windows system disk and increase it's partitions without the need for 3</w:t>
      </w:r>
      <w:r>
        <w:rPr>
          <w:rFonts w:ascii="Trebuchet MS" w:hAnsi="Trebuchet MS"/>
          <w:sz w:val="20"/>
          <w:szCs w:val="20"/>
          <w:vertAlign w:val="superscript"/>
        </w:rPr>
        <w:t>rd</w:t>
      </w:r>
      <w:r>
        <w:rPr>
          <w:rFonts w:ascii="Trebuchet MS" w:hAnsi="Trebuchet MS"/>
          <w:sz w:val="20"/>
          <w:szCs w:val="20"/>
        </w:rPr>
        <w:t xml:space="preserve"> party tools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Configure and test hotplug vCPUs. Create multi-core vCPUs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Work with vCenter per</w:t>
      </w:r>
      <w:r>
        <w:rPr>
          <w:rFonts w:ascii="Trebuchet MS" w:hAnsi="Trebuchet MS"/>
          <w:sz w:val="20"/>
          <w:szCs w:val="20"/>
        </w:rPr>
        <w:t xml:space="preserve">missions. Use and customize Roles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vCenter alarms for monitoring key infrastructure objects. Send SNMP traps to a trap receiver on high VM resource consumption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iSCSI, Fibre Storage Area Networks. Connecting to shared storage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Configure and add a Virtual R</w:t>
      </w:r>
      <w:r>
        <w:rPr>
          <w:rFonts w:ascii="Trebuchet MS" w:hAnsi="Trebuchet MS"/>
          <w:sz w:val="20"/>
          <w:szCs w:val="20"/>
        </w:rPr>
        <w:t>aw Device Map to a VM</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VMware VMFS – VMware's proprietary cluster file system. How to create, tune and grow VMFS volumes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Create, manage and monitor Resource Pools. Work with resource tuning settings.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VM VMotion migration, Cold Migration, Storage Migration</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Automated VM resource load balancing with Distributed Resource Scheduling clusters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Use High Availability clusters to minimize VM down time due to server failures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Implementing VM disaster preparedness with VMware Replication</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Using Converter Enterprise 6.</w:t>
      </w:r>
      <w:r>
        <w:rPr>
          <w:rFonts w:ascii="Trebuchet MS" w:hAnsi="Trebuchet MS"/>
          <w:sz w:val="20"/>
          <w:szCs w:val="20"/>
        </w:rPr>
        <w:t xml:space="preserve">0 to migrate physical machines to VMs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Set up VMware Update Manager to patch/update ESXi hosts </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Create configure and use vNetwork Distributed Switches</w:t>
      </w:r>
    </w:p>
    <w:p w:rsidR="00E03D36" w:rsidRDefault="00B435E3">
      <w:pPr>
        <w:numPr>
          <w:ilvl w:val="0"/>
          <w:numId w:val="5"/>
        </w:numPr>
        <w:tabs>
          <w:tab w:val="left" w:pos="0"/>
        </w:tabs>
        <w:rPr>
          <w:rFonts w:ascii="Trebuchet MS" w:hAnsi="Trebuchet MS"/>
          <w:sz w:val="20"/>
          <w:szCs w:val="20"/>
        </w:rPr>
      </w:pPr>
      <w:r>
        <w:rPr>
          <w:rFonts w:ascii="Trebuchet MS" w:hAnsi="Trebuchet MS"/>
          <w:sz w:val="20"/>
          <w:szCs w:val="20"/>
        </w:rPr>
        <w:t xml:space="preserve">Performance analysis and benchmarking storage and networking </w:t>
      </w:r>
    </w:p>
    <w:p w:rsidR="00E03D36" w:rsidRDefault="00B435E3">
      <w:pPr>
        <w:pStyle w:val="Heading1"/>
      </w:pPr>
      <w:r>
        <w:t>Certification</w:t>
      </w:r>
    </w:p>
    <w:p w:rsidR="00E03D36" w:rsidRDefault="00B435E3">
      <w:pPr>
        <w:pStyle w:val="TextBody"/>
      </w:pPr>
      <w:r>
        <w:t xml:space="preserve">Attendees have the option to </w:t>
      </w:r>
      <w:r>
        <w:t>earn ESXLab Certified Virtualization Specialist (ECVS) by challenging a certification exam a the end of the course.</w:t>
      </w:r>
    </w:p>
    <w:p w:rsidR="00E03D36" w:rsidRDefault="00B435E3">
      <w:pPr>
        <w:pStyle w:val="Heading1"/>
      </w:pPr>
      <w:r>
        <w:lastRenderedPageBreak/>
        <w:t>Detailed Chapter List</w:t>
      </w:r>
    </w:p>
    <w:p w:rsidR="00E03D36" w:rsidRDefault="00B435E3">
      <w:pPr>
        <w:pStyle w:val="Heading2"/>
      </w:pPr>
      <w:r>
        <w:t>Chapter 1 – Virtualization Infrastructure Overview</w:t>
      </w:r>
    </w:p>
    <w:p w:rsidR="00E03D36" w:rsidRDefault="00B435E3">
      <w:pPr>
        <w:numPr>
          <w:ilvl w:val="0"/>
          <w:numId w:val="6"/>
        </w:numPr>
        <w:tabs>
          <w:tab w:val="left" w:pos="0"/>
        </w:tabs>
        <w:rPr>
          <w:rFonts w:ascii="Trebuchet MS" w:hAnsi="Trebuchet MS"/>
          <w:sz w:val="20"/>
          <w:szCs w:val="20"/>
        </w:rPr>
      </w:pPr>
      <w:r>
        <w:rPr>
          <w:rFonts w:ascii="Trebuchet MS" w:hAnsi="Trebuchet MS"/>
          <w:sz w:val="20"/>
          <w:szCs w:val="20"/>
        </w:rPr>
        <w:t xml:space="preserve">Virtualization explained </w:t>
      </w:r>
    </w:p>
    <w:p w:rsidR="00E03D36" w:rsidRDefault="00B435E3">
      <w:pPr>
        <w:numPr>
          <w:ilvl w:val="0"/>
          <w:numId w:val="6"/>
        </w:numPr>
        <w:tabs>
          <w:tab w:val="left" w:pos="0"/>
        </w:tabs>
        <w:rPr>
          <w:rFonts w:ascii="Trebuchet MS" w:hAnsi="Trebuchet MS"/>
          <w:sz w:val="20"/>
          <w:szCs w:val="20"/>
        </w:rPr>
      </w:pPr>
      <w:r>
        <w:rPr>
          <w:rFonts w:ascii="Trebuchet MS" w:hAnsi="Trebuchet MS"/>
          <w:sz w:val="20"/>
          <w:szCs w:val="20"/>
        </w:rPr>
        <w:t xml:space="preserve">How VMware virtualization compares to traditional PC deployments </w:t>
      </w:r>
    </w:p>
    <w:p w:rsidR="00E03D36" w:rsidRDefault="00B435E3">
      <w:pPr>
        <w:numPr>
          <w:ilvl w:val="0"/>
          <w:numId w:val="6"/>
        </w:numPr>
        <w:tabs>
          <w:tab w:val="left" w:pos="0"/>
        </w:tabs>
        <w:rPr>
          <w:rFonts w:ascii="Trebuchet MS" w:hAnsi="Trebuchet MS"/>
          <w:sz w:val="20"/>
          <w:szCs w:val="20"/>
        </w:rPr>
      </w:pPr>
      <w:r>
        <w:rPr>
          <w:rFonts w:ascii="Trebuchet MS" w:hAnsi="Trebuchet MS"/>
          <w:sz w:val="20"/>
          <w:szCs w:val="20"/>
        </w:rPr>
        <w:t xml:space="preserve">Common pain points in PC Server management </w:t>
      </w:r>
    </w:p>
    <w:p w:rsidR="00E03D36" w:rsidRDefault="00B435E3">
      <w:pPr>
        <w:numPr>
          <w:ilvl w:val="0"/>
          <w:numId w:val="6"/>
        </w:numPr>
        <w:tabs>
          <w:tab w:val="left" w:pos="0"/>
        </w:tabs>
        <w:rPr>
          <w:rFonts w:ascii="Trebuchet MS" w:hAnsi="Trebuchet MS"/>
          <w:sz w:val="20"/>
          <w:szCs w:val="20"/>
        </w:rPr>
      </w:pPr>
      <w:r>
        <w:rPr>
          <w:rFonts w:ascii="Trebuchet MS" w:hAnsi="Trebuchet MS"/>
          <w:sz w:val="20"/>
          <w:szCs w:val="20"/>
        </w:rPr>
        <w:t xml:space="preserve">How virtualization effectively addresses common IT issues </w:t>
      </w:r>
    </w:p>
    <w:p w:rsidR="00E03D36" w:rsidRDefault="00B435E3">
      <w:pPr>
        <w:numPr>
          <w:ilvl w:val="0"/>
          <w:numId w:val="6"/>
        </w:numPr>
        <w:tabs>
          <w:tab w:val="left" w:pos="0"/>
        </w:tabs>
        <w:rPr>
          <w:rFonts w:ascii="Trebuchet MS" w:hAnsi="Trebuchet MS"/>
          <w:sz w:val="20"/>
          <w:szCs w:val="20"/>
        </w:rPr>
      </w:pPr>
      <w:r>
        <w:rPr>
          <w:rFonts w:ascii="Trebuchet MS" w:hAnsi="Trebuchet MS"/>
          <w:sz w:val="20"/>
          <w:szCs w:val="20"/>
        </w:rPr>
        <w:t>VMware vSphere software products</w:t>
      </w:r>
    </w:p>
    <w:p w:rsidR="00E03D36" w:rsidRDefault="00B435E3">
      <w:pPr>
        <w:numPr>
          <w:ilvl w:val="0"/>
          <w:numId w:val="6"/>
        </w:numPr>
        <w:tabs>
          <w:tab w:val="left" w:pos="0"/>
        </w:tabs>
        <w:rPr>
          <w:rFonts w:ascii="Trebuchet MS" w:hAnsi="Trebuchet MS"/>
          <w:sz w:val="20"/>
          <w:szCs w:val="20"/>
        </w:rPr>
      </w:pPr>
      <w:r>
        <w:rPr>
          <w:rFonts w:ascii="Trebuchet MS" w:hAnsi="Trebuchet MS"/>
          <w:sz w:val="20"/>
          <w:szCs w:val="20"/>
        </w:rPr>
        <w:t>What's New and Improved in vSphere 6.0</w:t>
      </w:r>
    </w:p>
    <w:p w:rsidR="00E03D36" w:rsidRDefault="00B435E3">
      <w:pPr>
        <w:pStyle w:val="Heading2"/>
      </w:pPr>
      <w:r>
        <w:t>Chapter 2 – How</w:t>
      </w:r>
      <w:r>
        <w:t xml:space="preserve"> to Install, Configure ESXi 6.0 Update 2</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 xml:space="preserve">Understanding ESXi </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 xml:space="preserve">Selecting, validating and preparing your server </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 xml:space="preserve">Storage controllers, disks and partitions </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 xml:space="preserve">Software installation and best practices </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 xml:space="preserve">Joining ESXi to a Domain </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Local User Management and Policies</w:t>
      </w:r>
    </w:p>
    <w:p w:rsidR="00E03D36" w:rsidRDefault="00B435E3">
      <w:pPr>
        <w:numPr>
          <w:ilvl w:val="0"/>
          <w:numId w:val="7"/>
        </w:numPr>
        <w:tabs>
          <w:tab w:val="left" w:pos="0"/>
        </w:tabs>
        <w:rPr>
          <w:rFonts w:ascii="Trebuchet MS" w:hAnsi="Trebuchet MS"/>
          <w:sz w:val="20"/>
          <w:szCs w:val="20"/>
        </w:rPr>
      </w:pPr>
      <w:r>
        <w:rPr>
          <w:rFonts w:ascii="Trebuchet MS" w:hAnsi="Trebuchet MS"/>
          <w:sz w:val="20"/>
          <w:szCs w:val="20"/>
        </w:rPr>
        <w:t xml:space="preserve">First look at the VMware vSphere Client </w:t>
      </w:r>
    </w:p>
    <w:p w:rsidR="00E03D36" w:rsidRDefault="00B435E3">
      <w:pPr>
        <w:pStyle w:val="Heading2"/>
      </w:pPr>
      <w:r>
        <w:t>Chapter 3 – Virtual and Physical Networking</w:t>
      </w:r>
    </w:p>
    <w:p w:rsidR="00E03D36" w:rsidRDefault="00B435E3">
      <w:pPr>
        <w:numPr>
          <w:ilvl w:val="0"/>
          <w:numId w:val="8"/>
        </w:numPr>
        <w:tabs>
          <w:tab w:val="left" w:pos="0"/>
        </w:tabs>
        <w:rPr>
          <w:rFonts w:ascii="Trebuchet MS" w:hAnsi="Trebuchet MS"/>
          <w:sz w:val="20"/>
          <w:szCs w:val="20"/>
        </w:rPr>
      </w:pPr>
      <w:r>
        <w:rPr>
          <w:rFonts w:ascii="Trebuchet MS" w:hAnsi="Trebuchet MS"/>
          <w:sz w:val="20"/>
          <w:szCs w:val="20"/>
        </w:rPr>
        <w:t xml:space="preserve">vNetwork standard and distributed virtual Switches </w:t>
      </w:r>
    </w:p>
    <w:p w:rsidR="00E03D36" w:rsidRDefault="00B435E3">
      <w:pPr>
        <w:numPr>
          <w:ilvl w:val="0"/>
          <w:numId w:val="8"/>
        </w:numPr>
        <w:tabs>
          <w:tab w:val="left" w:pos="0"/>
        </w:tabs>
        <w:rPr>
          <w:rFonts w:ascii="Trebuchet MS" w:hAnsi="Trebuchet MS"/>
          <w:sz w:val="20"/>
          <w:szCs w:val="20"/>
        </w:rPr>
      </w:pPr>
      <w:r>
        <w:rPr>
          <w:rFonts w:ascii="Trebuchet MS" w:hAnsi="Trebuchet MS"/>
          <w:sz w:val="20"/>
          <w:szCs w:val="20"/>
        </w:rPr>
        <w:t xml:space="preserve">Virtual Switches, Ports and Port Groups </w:t>
      </w:r>
    </w:p>
    <w:p w:rsidR="00E03D36" w:rsidRDefault="00B435E3">
      <w:pPr>
        <w:numPr>
          <w:ilvl w:val="0"/>
          <w:numId w:val="8"/>
        </w:numPr>
        <w:tabs>
          <w:tab w:val="left" w:pos="0"/>
        </w:tabs>
        <w:rPr>
          <w:rFonts w:ascii="Trebuchet MS" w:hAnsi="Trebuchet MS"/>
          <w:sz w:val="20"/>
          <w:szCs w:val="20"/>
        </w:rPr>
      </w:pPr>
      <w:r>
        <w:rPr>
          <w:rFonts w:ascii="Trebuchet MS" w:hAnsi="Trebuchet MS"/>
          <w:sz w:val="20"/>
          <w:szCs w:val="20"/>
        </w:rPr>
        <w:t xml:space="preserve">Creating VMkernel ports </w:t>
      </w:r>
    </w:p>
    <w:p w:rsidR="00E03D36" w:rsidRDefault="00B435E3">
      <w:pPr>
        <w:numPr>
          <w:ilvl w:val="0"/>
          <w:numId w:val="8"/>
        </w:numPr>
        <w:tabs>
          <w:tab w:val="left" w:pos="0"/>
        </w:tabs>
        <w:rPr>
          <w:rFonts w:ascii="Trebuchet MS" w:hAnsi="Trebuchet MS"/>
          <w:sz w:val="20"/>
          <w:szCs w:val="20"/>
        </w:rPr>
      </w:pPr>
      <w:r>
        <w:rPr>
          <w:rFonts w:ascii="Trebuchet MS" w:hAnsi="Trebuchet MS"/>
          <w:sz w:val="20"/>
          <w:szCs w:val="20"/>
        </w:rPr>
        <w:t xml:space="preserve">Creating, sizing and customizing Virtual Switches </w:t>
      </w:r>
    </w:p>
    <w:p w:rsidR="00E03D36" w:rsidRDefault="00B435E3">
      <w:pPr>
        <w:pStyle w:val="Heading2"/>
      </w:pPr>
      <w:r>
        <w:t>Ch</w:t>
      </w:r>
      <w:r>
        <w:t>apter 3.1 – Advanced Virtual Networking</w:t>
      </w:r>
    </w:p>
    <w:p w:rsidR="00E03D36" w:rsidRDefault="00B435E3">
      <w:pPr>
        <w:numPr>
          <w:ilvl w:val="0"/>
          <w:numId w:val="8"/>
        </w:numPr>
        <w:tabs>
          <w:tab w:val="left" w:pos="0"/>
        </w:tabs>
        <w:rPr>
          <w:rFonts w:ascii="Trebuchet MS" w:hAnsi="Trebuchet MS"/>
          <w:sz w:val="20"/>
          <w:szCs w:val="20"/>
        </w:rPr>
      </w:pPr>
      <w:r>
        <w:rPr>
          <w:rFonts w:ascii="Trebuchet MS" w:hAnsi="Trebuchet MS"/>
          <w:sz w:val="20"/>
          <w:szCs w:val="20"/>
        </w:rPr>
        <w:t>Understand and use vSwitch Security</w:t>
      </w:r>
    </w:p>
    <w:p w:rsidR="00E03D36" w:rsidRDefault="00B435E3">
      <w:pPr>
        <w:numPr>
          <w:ilvl w:val="0"/>
          <w:numId w:val="30"/>
        </w:numPr>
        <w:tabs>
          <w:tab w:val="left" w:pos="0"/>
        </w:tabs>
        <w:rPr>
          <w:rFonts w:ascii="Trebuchet MS" w:hAnsi="Trebuchet MS"/>
          <w:sz w:val="20"/>
          <w:szCs w:val="20"/>
        </w:rPr>
      </w:pPr>
      <w:r>
        <w:rPr>
          <w:rFonts w:ascii="Trebuchet MS" w:hAnsi="Trebuchet MS"/>
          <w:sz w:val="20"/>
          <w:szCs w:val="20"/>
        </w:rPr>
        <w:t>Five pNIC teaming strategies</w:t>
      </w:r>
    </w:p>
    <w:p w:rsidR="00E03D36" w:rsidRDefault="00B435E3">
      <w:pPr>
        <w:numPr>
          <w:ilvl w:val="0"/>
          <w:numId w:val="31"/>
        </w:numPr>
        <w:tabs>
          <w:tab w:val="left" w:pos="0"/>
        </w:tabs>
        <w:rPr>
          <w:rFonts w:ascii="Trebuchet MS" w:hAnsi="Trebuchet MS"/>
          <w:sz w:val="20"/>
          <w:szCs w:val="20"/>
        </w:rPr>
      </w:pPr>
      <w:r>
        <w:rPr>
          <w:rFonts w:ascii="Trebuchet MS" w:hAnsi="Trebuchet MS"/>
          <w:sz w:val="20"/>
          <w:szCs w:val="20"/>
        </w:rPr>
        <w:t xml:space="preserve">Implementing Jumbo Frames </w:t>
      </w:r>
    </w:p>
    <w:p w:rsidR="00E03D36" w:rsidRDefault="00B435E3">
      <w:pPr>
        <w:pStyle w:val="Heading2"/>
      </w:pPr>
      <w:r>
        <w:t>Chapter 4 – Connecting to NAS Shared Storage</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 xml:space="preserve">Benefits Shared Storage offer to Virtual Infrastructure </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 xml:space="preserve">Shared Storage options </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 xml:space="preserve">NFS Overview </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 xml:space="preserve">Configuring ESXi to use NFS Shares </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 xml:space="preserve">Configuring NFS for performance and redundancy </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NFS Use Cases</w:t>
      </w:r>
    </w:p>
    <w:p w:rsidR="00E03D36" w:rsidRDefault="00B435E3">
      <w:pPr>
        <w:numPr>
          <w:ilvl w:val="0"/>
          <w:numId w:val="9"/>
        </w:numPr>
        <w:tabs>
          <w:tab w:val="left" w:pos="0"/>
        </w:tabs>
        <w:rPr>
          <w:rFonts w:ascii="Trebuchet MS" w:hAnsi="Trebuchet MS"/>
          <w:sz w:val="20"/>
          <w:szCs w:val="20"/>
        </w:rPr>
      </w:pPr>
      <w:r>
        <w:rPr>
          <w:rFonts w:ascii="Trebuchet MS" w:hAnsi="Trebuchet MS"/>
          <w:sz w:val="20"/>
          <w:szCs w:val="20"/>
        </w:rPr>
        <w:t xml:space="preserve">Troubleshooting NFS connections </w:t>
      </w:r>
    </w:p>
    <w:p w:rsidR="00E03D36" w:rsidRDefault="00B435E3">
      <w:pPr>
        <w:pStyle w:val="Heading2"/>
      </w:pPr>
      <w:r>
        <w:br w:type="page"/>
      </w:r>
    </w:p>
    <w:p w:rsidR="00E03D36" w:rsidRDefault="00B435E3">
      <w:pPr>
        <w:pStyle w:val="Heading2"/>
      </w:pPr>
      <w:r>
        <w:lastRenderedPageBreak/>
        <w:t>Chapter 5 – Virtual Hardware and Virtual Machines</w:t>
      </w:r>
    </w:p>
    <w:p w:rsidR="00E03D36" w:rsidRDefault="00B435E3">
      <w:pPr>
        <w:numPr>
          <w:ilvl w:val="0"/>
          <w:numId w:val="10"/>
        </w:numPr>
        <w:tabs>
          <w:tab w:val="left" w:pos="0"/>
        </w:tabs>
        <w:rPr>
          <w:rFonts w:ascii="Trebuchet MS" w:hAnsi="Trebuchet MS"/>
          <w:sz w:val="20"/>
          <w:szCs w:val="20"/>
        </w:rPr>
      </w:pPr>
      <w:r>
        <w:rPr>
          <w:rFonts w:ascii="Trebuchet MS" w:hAnsi="Trebuchet MS"/>
          <w:sz w:val="20"/>
          <w:szCs w:val="20"/>
        </w:rPr>
        <w:t>VM virtual hardware, options and li</w:t>
      </w:r>
      <w:r>
        <w:rPr>
          <w:rFonts w:ascii="Trebuchet MS" w:hAnsi="Trebuchet MS"/>
          <w:sz w:val="20"/>
          <w:szCs w:val="20"/>
        </w:rPr>
        <w:t xml:space="preserve">mits </w:t>
      </w:r>
    </w:p>
    <w:p w:rsidR="00E03D36" w:rsidRDefault="00B435E3">
      <w:pPr>
        <w:numPr>
          <w:ilvl w:val="0"/>
          <w:numId w:val="10"/>
        </w:numPr>
        <w:tabs>
          <w:tab w:val="left" w:pos="0"/>
        </w:tabs>
        <w:rPr>
          <w:rFonts w:ascii="Trebuchet MS" w:hAnsi="Trebuchet MS"/>
          <w:sz w:val="20"/>
          <w:szCs w:val="20"/>
        </w:rPr>
      </w:pPr>
      <w:r>
        <w:rPr>
          <w:rFonts w:ascii="Trebuchet MS" w:hAnsi="Trebuchet MS"/>
          <w:sz w:val="20"/>
          <w:szCs w:val="20"/>
        </w:rPr>
        <w:t xml:space="preserve">Sizing and creating a new VM </w:t>
      </w:r>
    </w:p>
    <w:p w:rsidR="00E03D36" w:rsidRDefault="00B435E3">
      <w:pPr>
        <w:numPr>
          <w:ilvl w:val="0"/>
          <w:numId w:val="10"/>
        </w:numPr>
        <w:tabs>
          <w:tab w:val="left" w:pos="0"/>
        </w:tabs>
        <w:rPr>
          <w:rFonts w:ascii="Trebuchet MS" w:hAnsi="Trebuchet MS"/>
          <w:sz w:val="20"/>
          <w:szCs w:val="20"/>
        </w:rPr>
      </w:pPr>
      <w:r>
        <w:rPr>
          <w:rFonts w:ascii="Trebuchet MS" w:hAnsi="Trebuchet MS"/>
          <w:sz w:val="20"/>
          <w:szCs w:val="20"/>
        </w:rPr>
        <w:t xml:space="preserve">Assigning, modifying and removing Virtual Hardware </w:t>
      </w:r>
    </w:p>
    <w:p w:rsidR="00E03D36" w:rsidRDefault="00B435E3">
      <w:pPr>
        <w:numPr>
          <w:ilvl w:val="0"/>
          <w:numId w:val="10"/>
        </w:numPr>
        <w:tabs>
          <w:tab w:val="left" w:pos="0"/>
        </w:tabs>
        <w:rPr>
          <w:rFonts w:ascii="Trebuchet MS" w:hAnsi="Trebuchet MS"/>
          <w:sz w:val="20"/>
          <w:szCs w:val="20"/>
        </w:rPr>
      </w:pPr>
      <w:r>
        <w:rPr>
          <w:rFonts w:ascii="Trebuchet MS" w:hAnsi="Trebuchet MS"/>
          <w:sz w:val="20"/>
          <w:szCs w:val="20"/>
        </w:rPr>
        <w:t xml:space="preserve">Working with a VM’s BIOS </w:t>
      </w:r>
    </w:p>
    <w:p w:rsidR="00E03D36" w:rsidRDefault="00B435E3">
      <w:pPr>
        <w:numPr>
          <w:ilvl w:val="0"/>
          <w:numId w:val="10"/>
        </w:numPr>
        <w:tabs>
          <w:tab w:val="left" w:pos="0"/>
        </w:tabs>
        <w:rPr>
          <w:rFonts w:ascii="Trebuchet MS" w:hAnsi="Trebuchet MS"/>
          <w:sz w:val="20"/>
          <w:szCs w:val="20"/>
        </w:rPr>
      </w:pPr>
      <w:r>
        <w:rPr>
          <w:rFonts w:ascii="Trebuchet MS" w:hAnsi="Trebuchet MS"/>
          <w:sz w:val="20"/>
          <w:szCs w:val="20"/>
        </w:rPr>
        <w:t xml:space="preserve">VMware remote console applications </w:t>
      </w:r>
    </w:p>
    <w:p w:rsidR="00E03D36" w:rsidRDefault="00B435E3">
      <w:pPr>
        <w:numPr>
          <w:ilvl w:val="0"/>
          <w:numId w:val="10"/>
        </w:numPr>
        <w:tabs>
          <w:tab w:val="left" w:pos="0"/>
        </w:tabs>
        <w:rPr>
          <w:rFonts w:ascii="Trebuchet MS" w:hAnsi="Trebuchet MS"/>
          <w:sz w:val="20"/>
          <w:szCs w:val="20"/>
        </w:rPr>
      </w:pPr>
      <w:r>
        <w:rPr>
          <w:rFonts w:ascii="Trebuchet MS" w:hAnsi="Trebuchet MS"/>
          <w:sz w:val="20"/>
          <w:szCs w:val="20"/>
        </w:rPr>
        <w:t xml:space="preserve">Installing an OS into a VM </w:t>
      </w:r>
    </w:p>
    <w:p w:rsidR="00E03D36" w:rsidRDefault="00B435E3">
      <w:pPr>
        <w:numPr>
          <w:ilvl w:val="0"/>
          <w:numId w:val="10"/>
        </w:numPr>
        <w:tabs>
          <w:tab w:val="left" w:pos="0"/>
        </w:tabs>
        <w:rPr>
          <w:sz w:val="20"/>
          <w:szCs w:val="20"/>
        </w:rPr>
      </w:pPr>
      <w:r>
        <w:rPr>
          <w:rFonts w:ascii="Trebuchet MS" w:hAnsi="Trebuchet MS"/>
          <w:sz w:val="20"/>
          <w:szCs w:val="20"/>
        </w:rPr>
        <w:t>Driver installation and customization</w:t>
      </w:r>
      <w:r>
        <w:rPr>
          <w:sz w:val="20"/>
          <w:szCs w:val="20"/>
        </w:rPr>
        <w:t xml:space="preserve"> </w:t>
      </w:r>
    </w:p>
    <w:p w:rsidR="00E03D36" w:rsidRDefault="00B435E3">
      <w:pPr>
        <w:pStyle w:val="Heading2"/>
      </w:pPr>
      <w:r>
        <w:t xml:space="preserve">Chapter 6 – vCenter Server and Web </w:t>
      </w:r>
      <w:r>
        <w:t>Client</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 xml:space="preserve">The need for Identity Source management </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Installing the Platform Service Controller</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Installing and configuring vCenter Server Appliance</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 xml:space="preserve">Connecting Single Sign On (SSO) to Active Directory and other identity sources </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vCenter feature overview and comp</w:t>
      </w:r>
      <w:r>
        <w:rPr>
          <w:rFonts w:ascii="Trebuchet MS" w:hAnsi="Trebuchet MS"/>
          <w:sz w:val="20"/>
          <w:szCs w:val="20"/>
        </w:rPr>
        <w:t xml:space="preserve">onents </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 xml:space="preserve">Organizing vCenter's inventory views </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 xml:space="preserve">Importing ESXi hosts into vCenter management </w:t>
      </w:r>
    </w:p>
    <w:p w:rsidR="00E03D36" w:rsidRDefault="00B435E3">
      <w:pPr>
        <w:numPr>
          <w:ilvl w:val="0"/>
          <w:numId w:val="11"/>
        </w:numPr>
        <w:tabs>
          <w:tab w:val="left" w:pos="0"/>
        </w:tabs>
        <w:rPr>
          <w:rFonts w:ascii="Trebuchet MS" w:hAnsi="Trebuchet MS"/>
          <w:sz w:val="20"/>
          <w:szCs w:val="20"/>
        </w:rPr>
      </w:pPr>
      <w:r>
        <w:rPr>
          <w:rFonts w:ascii="Trebuchet MS" w:hAnsi="Trebuchet MS"/>
          <w:sz w:val="20"/>
          <w:szCs w:val="20"/>
        </w:rPr>
        <w:t>Installing and Using the vSphere Next Generation Web Client</w:t>
      </w:r>
    </w:p>
    <w:p w:rsidR="00E03D36" w:rsidRDefault="00B435E3">
      <w:pPr>
        <w:pStyle w:val="Heading2"/>
      </w:pPr>
      <w:r>
        <w:t>Chapter 7 – VM Rapid Deployment using Templates, Clones</w:t>
      </w:r>
    </w:p>
    <w:p w:rsidR="00E03D36" w:rsidRDefault="00B435E3">
      <w:pPr>
        <w:numPr>
          <w:ilvl w:val="0"/>
          <w:numId w:val="12"/>
        </w:numPr>
        <w:tabs>
          <w:tab w:val="left" w:pos="0"/>
        </w:tabs>
        <w:rPr>
          <w:rFonts w:ascii="Trebuchet MS" w:hAnsi="Trebuchet MS"/>
          <w:sz w:val="20"/>
          <w:szCs w:val="20"/>
        </w:rPr>
      </w:pPr>
      <w:r>
        <w:rPr>
          <w:rFonts w:ascii="Trebuchet MS" w:hAnsi="Trebuchet MS"/>
          <w:sz w:val="20"/>
          <w:szCs w:val="20"/>
        </w:rPr>
        <w:t xml:space="preserve">Templates – Virtual Machine Golden Master images </w:t>
      </w:r>
    </w:p>
    <w:p w:rsidR="00E03D36" w:rsidRDefault="00B435E3">
      <w:pPr>
        <w:numPr>
          <w:ilvl w:val="0"/>
          <w:numId w:val="12"/>
        </w:numPr>
        <w:tabs>
          <w:tab w:val="left" w:pos="0"/>
        </w:tabs>
        <w:rPr>
          <w:rFonts w:ascii="Trebuchet MS" w:hAnsi="Trebuchet MS"/>
          <w:sz w:val="20"/>
          <w:szCs w:val="20"/>
        </w:rPr>
      </w:pPr>
      <w:r>
        <w:rPr>
          <w:rFonts w:ascii="Trebuchet MS" w:hAnsi="Trebuchet MS"/>
          <w:sz w:val="20"/>
          <w:szCs w:val="20"/>
        </w:rPr>
        <w:t xml:space="preserve">Creating, modifying, updating and working with Templates </w:t>
      </w:r>
    </w:p>
    <w:p w:rsidR="00E03D36" w:rsidRDefault="00B435E3">
      <w:pPr>
        <w:numPr>
          <w:ilvl w:val="0"/>
          <w:numId w:val="12"/>
        </w:numPr>
        <w:tabs>
          <w:tab w:val="left" w:pos="0"/>
        </w:tabs>
        <w:rPr>
          <w:rFonts w:ascii="Trebuchet MS" w:hAnsi="Trebuchet MS"/>
          <w:sz w:val="20"/>
          <w:szCs w:val="20"/>
        </w:rPr>
      </w:pPr>
      <w:r>
        <w:rPr>
          <w:rFonts w:ascii="Trebuchet MS" w:hAnsi="Trebuchet MS"/>
          <w:sz w:val="20"/>
          <w:szCs w:val="20"/>
        </w:rPr>
        <w:t xml:space="preserve">Patching, and refreshing Templates </w:t>
      </w:r>
    </w:p>
    <w:p w:rsidR="00E03D36" w:rsidRDefault="00B435E3">
      <w:pPr>
        <w:numPr>
          <w:ilvl w:val="0"/>
          <w:numId w:val="12"/>
        </w:numPr>
        <w:tabs>
          <w:tab w:val="left" w:pos="0"/>
        </w:tabs>
        <w:rPr>
          <w:rFonts w:ascii="Trebuchet MS" w:hAnsi="Trebuchet MS"/>
          <w:sz w:val="20"/>
          <w:szCs w:val="20"/>
        </w:rPr>
      </w:pPr>
      <w:r>
        <w:rPr>
          <w:rFonts w:ascii="Trebuchet MS" w:hAnsi="Trebuchet MS"/>
          <w:sz w:val="20"/>
          <w:szCs w:val="20"/>
        </w:rPr>
        <w:t xml:space="preserve">Cloning, one time copies of VMs </w:t>
      </w:r>
    </w:p>
    <w:p w:rsidR="00E03D36" w:rsidRDefault="00B435E3">
      <w:pPr>
        <w:numPr>
          <w:ilvl w:val="0"/>
          <w:numId w:val="12"/>
        </w:numPr>
        <w:tabs>
          <w:tab w:val="left" w:pos="0"/>
        </w:tabs>
        <w:rPr>
          <w:rFonts w:ascii="Trebuchet MS" w:hAnsi="Trebuchet MS"/>
          <w:sz w:val="20"/>
          <w:szCs w:val="20"/>
        </w:rPr>
      </w:pPr>
      <w:r>
        <w:rPr>
          <w:rFonts w:ascii="Trebuchet MS" w:hAnsi="Trebuchet MS"/>
          <w:sz w:val="20"/>
          <w:szCs w:val="20"/>
        </w:rPr>
        <w:t xml:space="preserve">Best practices for cloning and templating </w:t>
      </w:r>
    </w:p>
    <w:p w:rsidR="00E03D36" w:rsidRDefault="00B435E3">
      <w:pPr>
        <w:numPr>
          <w:ilvl w:val="0"/>
          <w:numId w:val="12"/>
        </w:numPr>
        <w:tabs>
          <w:tab w:val="left" w:pos="0"/>
        </w:tabs>
        <w:rPr>
          <w:rFonts w:ascii="Trebuchet MS" w:hAnsi="Trebuchet MS"/>
          <w:sz w:val="20"/>
          <w:szCs w:val="20"/>
        </w:rPr>
      </w:pPr>
      <w:r>
        <w:rPr>
          <w:rFonts w:ascii="Trebuchet MS" w:hAnsi="Trebuchet MS"/>
          <w:sz w:val="20"/>
          <w:szCs w:val="20"/>
        </w:rPr>
        <w:t xml:space="preserve">Adding and resizing virtual disks </w:t>
      </w:r>
    </w:p>
    <w:p w:rsidR="00E03D36" w:rsidRDefault="00B435E3">
      <w:pPr>
        <w:pStyle w:val="Heading2"/>
      </w:pPr>
      <w:r>
        <w:t>C</w:t>
      </w:r>
      <w:r>
        <w:t>hapter 8 – ESXi and vCenter Permission Model</w:t>
      </w:r>
    </w:p>
    <w:p w:rsidR="00E03D36" w:rsidRDefault="00B435E3">
      <w:pPr>
        <w:numPr>
          <w:ilvl w:val="0"/>
          <w:numId w:val="13"/>
        </w:numPr>
        <w:tabs>
          <w:tab w:val="left" w:pos="0"/>
        </w:tabs>
        <w:rPr>
          <w:rFonts w:ascii="Trebuchet MS" w:hAnsi="Trebuchet MS"/>
          <w:sz w:val="20"/>
          <w:szCs w:val="20"/>
        </w:rPr>
      </w:pPr>
      <w:r>
        <w:rPr>
          <w:rFonts w:ascii="Trebuchet MS" w:hAnsi="Trebuchet MS"/>
          <w:sz w:val="20"/>
          <w:szCs w:val="20"/>
        </w:rPr>
        <w:t xml:space="preserve">VMware Security model </w:t>
      </w:r>
    </w:p>
    <w:p w:rsidR="00E03D36" w:rsidRDefault="00B435E3">
      <w:pPr>
        <w:numPr>
          <w:ilvl w:val="0"/>
          <w:numId w:val="13"/>
        </w:numPr>
        <w:tabs>
          <w:tab w:val="left" w:pos="0"/>
        </w:tabs>
        <w:rPr>
          <w:rFonts w:ascii="Trebuchet MS" w:hAnsi="Trebuchet MS"/>
          <w:sz w:val="20"/>
          <w:szCs w:val="20"/>
        </w:rPr>
      </w:pPr>
      <w:r>
        <w:rPr>
          <w:rFonts w:ascii="Trebuchet MS" w:hAnsi="Trebuchet MS"/>
          <w:sz w:val="20"/>
          <w:szCs w:val="20"/>
        </w:rPr>
        <w:t xml:space="preserve">Configuring local users and groups </w:t>
      </w:r>
    </w:p>
    <w:p w:rsidR="00E03D36" w:rsidRDefault="00B435E3">
      <w:pPr>
        <w:numPr>
          <w:ilvl w:val="0"/>
          <w:numId w:val="13"/>
        </w:numPr>
        <w:tabs>
          <w:tab w:val="left" w:pos="0"/>
        </w:tabs>
        <w:rPr>
          <w:rFonts w:ascii="Trebuchet MS" w:hAnsi="Trebuchet MS"/>
          <w:sz w:val="20"/>
          <w:szCs w:val="20"/>
        </w:rPr>
      </w:pPr>
      <w:r>
        <w:rPr>
          <w:rFonts w:ascii="Trebuchet MS" w:hAnsi="Trebuchet MS"/>
          <w:sz w:val="20"/>
          <w:szCs w:val="20"/>
        </w:rPr>
        <w:t xml:space="preserve">Managing local permissions </w:t>
      </w:r>
    </w:p>
    <w:p w:rsidR="00E03D36" w:rsidRDefault="00B435E3">
      <w:pPr>
        <w:numPr>
          <w:ilvl w:val="0"/>
          <w:numId w:val="13"/>
        </w:numPr>
        <w:tabs>
          <w:tab w:val="left" w:pos="0"/>
        </w:tabs>
        <w:rPr>
          <w:rFonts w:ascii="Trebuchet MS" w:hAnsi="Trebuchet MS"/>
          <w:sz w:val="20"/>
          <w:szCs w:val="20"/>
        </w:rPr>
      </w:pPr>
      <w:r>
        <w:rPr>
          <w:rFonts w:ascii="Trebuchet MS" w:hAnsi="Trebuchet MS"/>
          <w:sz w:val="20"/>
          <w:szCs w:val="20"/>
        </w:rPr>
        <w:t xml:space="preserve">vCenter security model </w:t>
      </w:r>
    </w:p>
    <w:p w:rsidR="00E03D36" w:rsidRDefault="00B435E3">
      <w:pPr>
        <w:numPr>
          <w:ilvl w:val="0"/>
          <w:numId w:val="13"/>
        </w:numPr>
        <w:tabs>
          <w:tab w:val="left" w:pos="0"/>
        </w:tabs>
        <w:rPr>
          <w:rFonts w:ascii="Trebuchet MS" w:hAnsi="Trebuchet MS"/>
          <w:sz w:val="20"/>
          <w:szCs w:val="20"/>
        </w:rPr>
      </w:pPr>
      <w:r>
        <w:rPr>
          <w:rFonts w:ascii="Trebuchet MS" w:hAnsi="Trebuchet MS"/>
          <w:sz w:val="20"/>
          <w:szCs w:val="20"/>
        </w:rPr>
        <w:t xml:space="preserve">Local, Domain and Active Directory users and groups </w:t>
      </w:r>
    </w:p>
    <w:p w:rsidR="00E03D36" w:rsidRDefault="00B435E3">
      <w:pPr>
        <w:numPr>
          <w:ilvl w:val="0"/>
          <w:numId w:val="13"/>
        </w:numPr>
        <w:tabs>
          <w:tab w:val="left" w:pos="0"/>
        </w:tabs>
        <w:rPr>
          <w:rFonts w:ascii="Trebuchet MS" w:hAnsi="Trebuchet MS"/>
          <w:sz w:val="20"/>
          <w:szCs w:val="20"/>
        </w:rPr>
      </w:pPr>
      <w:r>
        <w:rPr>
          <w:rFonts w:ascii="Trebuchet MS" w:hAnsi="Trebuchet MS"/>
          <w:sz w:val="20"/>
          <w:szCs w:val="20"/>
        </w:rPr>
        <w:t xml:space="preserve">How permissions are applied </w:t>
      </w:r>
    </w:p>
    <w:p w:rsidR="00E03D36" w:rsidRDefault="00B435E3">
      <w:pPr>
        <w:pStyle w:val="Heading2"/>
      </w:pPr>
      <w:r>
        <w:t xml:space="preserve">Chapter 9 – Using </w:t>
      </w:r>
      <w:r>
        <w:t>Fibre and iSCSI Shared Storage</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Fibre SAN overview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Identifying and using Fibre Host Bus Adapters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Scanning and Rescanning Fibre SANs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iSCSI overview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Virtual and physical iSCSI adapters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Connecting to iSCSI storage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 xml:space="preserve">Scanning and rescanning iSCSI SANS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t>Perf</w:t>
      </w:r>
      <w:r>
        <w:rPr>
          <w:rFonts w:ascii="Trebuchet MS" w:hAnsi="Trebuchet MS"/>
          <w:sz w:val="20"/>
          <w:szCs w:val="20"/>
        </w:rPr>
        <w:t xml:space="preserve">ormance and redundancy considerations and best practices </w:t>
      </w:r>
    </w:p>
    <w:p w:rsidR="00E03D36" w:rsidRDefault="00B435E3">
      <w:pPr>
        <w:numPr>
          <w:ilvl w:val="0"/>
          <w:numId w:val="14"/>
        </w:numPr>
        <w:tabs>
          <w:tab w:val="left" w:pos="0"/>
        </w:tabs>
        <w:rPr>
          <w:rFonts w:ascii="Trebuchet MS" w:hAnsi="Trebuchet MS"/>
          <w:sz w:val="20"/>
          <w:szCs w:val="20"/>
        </w:rPr>
      </w:pPr>
      <w:r>
        <w:rPr>
          <w:rFonts w:ascii="Trebuchet MS" w:hAnsi="Trebuchet MS"/>
          <w:sz w:val="20"/>
          <w:szCs w:val="20"/>
        </w:rPr>
        <w:lastRenderedPageBreak/>
        <w:t>Understanding the benefits of VMware VAAI compliant storage</w:t>
      </w:r>
    </w:p>
    <w:p w:rsidR="00E03D36" w:rsidRDefault="00B435E3">
      <w:pPr>
        <w:pStyle w:val="Heading2"/>
      </w:pPr>
      <w:r>
        <w:t>Chapter 9.1 – Raw Device Maps</w:t>
      </w:r>
    </w:p>
    <w:p w:rsidR="00E03D36" w:rsidRDefault="00B435E3">
      <w:pPr>
        <w:numPr>
          <w:ilvl w:val="0"/>
          <w:numId w:val="15"/>
        </w:numPr>
        <w:tabs>
          <w:tab w:val="left" w:pos="0"/>
        </w:tabs>
        <w:rPr>
          <w:rFonts w:ascii="Trebuchet MS" w:hAnsi="Trebuchet MS"/>
          <w:sz w:val="20"/>
          <w:szCs w:val="20"/>
        </w:rPr>
      </w:pPr>
      <w:r>
        <w:rPr>
          <w:rFonts w:ascii="Trebuchet MS" w:hAnsi="Trebuchet MS"/>
          <w:sz w:val="20"/>
          <w:szCs w:val="20"/>
        </w:rPr>
        <w:t xml:space="preserve">Connecting VMs directly to SAN LUNs </w:t>
      </w:r>
    </w:p>
    <w:p w:rsidR="00E03D36" w:rsidRDefault="00B435E3">
      <w:pPr>
        <w:numPr>
          <w:ilvl w:val="0"/>
          <w:numId w:val="15"/>
        </w:numPr>
        <w:tabs>
          <w:tab w:val="left" w:pos="0"/>
        </w:tabs>
        <w:rPr>
          <w:rFonts w:ascii="Trebuchet MS" w:hAnsi="Trebuchet MS"/>
          <w:sz w:val="20"/>
          <w:szCs w:val="20"/>
        </w:rPr>
      </w:pPr>
      <w:r>
        <w:rPr>
          <w:rFonts w:ascii="Trebuchet MS" w:hAnsi="Trebuchet MS"/>
          <w:sz w:val="20"/>
          <w:szCs w:val="20"/>
        </w:rPr>
        <w:t xml:space="preserve">Physical vs. Virtual Raw Device Maps </w:t>
      </w:r>
    </w:p>
    <w:p w:rsidR="00E03D36" w:rsidRDefault="00B435E3">
      <w:pPr>
        <w:numPr>
          <w:ilvl w:val="0"/>
          <w:numId w:val="15"/>
        </w:numPr>
        <w:tabs>
          <w:tab w:val="left" w:pos="0"/>
        </w:tabs>
        <w:rPr>
          <w:rFonts w:ascii="Trebuchet MS" w:hAnsi="Trebuchet MS"/>
          <w:sz w:val="20"/>
          <w:szCs w:val="20"/>
        </w:rPr>
      </w:pPr>
      <w:r>
        <w:rPr>
          <w:rFonts w:ascii="Trebuchet MS" w:hAnsi="Trebuchet MS"/>
          <w:sz w:val="20"/>
          <w:szCs w:val="20"/>
        </w:rPr>
        <w:t xml:space="preserve">Impact of vMotion, Storage </w:t>
      </w:r>
      <w:r>
        <w:rPr>
          <w:rFonts w:ascii="Trebuchet MS" w:hAnsi="Trebuchet MS"/>
          <w:sz w:val="20"/>
          <w:szCs w:val="20"/>
        </w:rPr>
        <w:t>vMotion on RDMs</w:t>
      </w:r>
    </w:p>
    <w:p w:rsidR="00E03D36" w:rsidRDefault="00B435E3">
      <w:pPr>
        <w:pStyle w:val="Heading2"/>
      </w:pPr>
      <w:r>
        <w:t>Chapter 10 – VMware File System (VMFS)</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 xml:space="preserve">Unique file system properties of VMFS </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 xml:space="preserve">Managing shared Volumes </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 xml:space="preserve">Creating new VMFS partitions </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 xml:space="preserve">Managing VMFS capacity with LUN spanning and LUN expansion </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Native and 3rd party Multipathing with Fibre an</w:t>
      </w:r>
      <w:r>
        <w:rPr>
          <w:rFonts w:ascii="Trebuchet MS" w:hAnsi="Trebuchet MS"/>
          <w:sz w:val="20"/>
          <w:szCs w:val="20"/>
        </w:rPr>
        <w:t xml:space="preserve">d iSCSI SANs </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 xml:space="preserve">VMFS performance considerations </w:t>
      </w:r>
    </w:p>
    <w:p w:rsidR="00E03D36" w:rsidRDefault="00B435E3">
      <w:pPr>
        <w:numPr>
          <w:ilvl w:val="0"/>
          <w:numId w:val="16"/>
        </w:numPr>
        <w:tabs>
          <w:tab w:val="left" w:pos="0"/>
        </w:tabs>
        <w:rPr>
          <w:rFonts w:ascii="Trebuchet MS" w:hAnsi="Trebuchet MS"/>
          <w:sz w:val="20"/>
          <w:szCs w:val="20"/>
        </w:rPr>
      </w:pPr>
      <w:r>
        <w:rPr>
          <w:rFonts w:ascii="Trebuchet MS" w:hAnsi="Trebuchet MS"/>
          <w:sz w:val="20"/>
          <w:szCs w:val="20"/>
        </w:rPr>
        <w:t>VMFS scalability and reliability</w:t>
      </w:r>
    </w:p>
    <w:p w:rsidR="00E03D36" w:rsidRDefault="00B435E3">
      <w:pPr>
        <w:pStyle w:val="Heading2"/>
      </w:pPr>
      <w:r>
        <w:t>Chapter 11 – ESXi and vCenter Alarms</w:t>
      </w:r>
    </w:p>
    <w:p w:rsidR="00E03D36" w:rsidRDefault="00B435E3">
      <w:pPr>
        <w:numPr>
          <w:ilvl w:val="0"/>
          <w:numId w:val="17"/>
        </w:numPr>
        <w:tabs>
          <w:tab w:val="left" w:pos="0"/>
        </w:tabs>
        <w:rPr>
          <w:rFonts w:ascii="Trebuchet MS" w:hAnsi="Trebuchet MS"/>
          <w:sz w:val="20"/>
          <w:szCs w:val="20"/>
        </w:rPr>
      </w:pPr>
      <w:r>
        <w:rPr>
          <w:rFonts w:ascii="Trebuchet MS" w:hAnsi="Trebuchet MS"/>
          <w:sz w:val="20"/>
          <w:szCs w:val="20"/>
        </w:rPr>
        <w:t xml:space="preserve">Alarm categories and definitions </w:t>
      </w:r>
    </w:p>
    <w:p w:rsidR="00E03D36" w:rsidRDefault="00B435E3">
      <w:pPr>
        <w:numPr>
          <w:ilvl w:val="0"/>
          <w:numId w:val="17"/>
        </w:numPr>
        <w:tabs>
          <w:tab w:val="left" w:pos="0"/>
        </w:tabs>
        <w:rPr>
          <w:rFonts w:ascii="Trebuchet MS" w:hAnsi="Trebuchet MS"/>
          <w:sz w:val="20"/>
          <w:szCs w:val="20"/>
        </w:rPr>
      </w:pPr>
      <w:r>
        <w:rPr>
          <w:rFonts w:ascii="Trebuchet MS" w:hAnsi="Trebuchet MS"/>
          <w:sz w:val="20"/>
          <w:szCs w:val="20"/>
        </w:rPr>
        <w:t xml:space="preserve">Creating custom alarms and actions </w:t>
      </w:r>
    </w:p>
    <w:p w:rsidR="00E03D36" w:rsidRDefault="00B435E3">
      <w:pPr>
        <w:numPr>
          <w:ilvl w:val="0"/>
          <w:numId w:val="17"/>
        </w:numPr>
        <w:tabs>
          <w:tab w:val="left" w:pos="0"/>
        </w:tabs>
        <w:rPr>
          <w:rFonts w:ascii="Trebuchet MS" w:hAnsi="Trebuchet MS"/>
          <w:sz w:val="20"/>
          <w:szCs w:val="20"/>
        </w:rPr>
      </w:pPr>
      <w:r>
        <w:rPr>
          <w:rFonts w:ascii="Trebuchet MS" w:hAnsi="Trebuchet MS"/>
          <w:sz w:val="20"/>
          <w:szCs w:val="20"/>
        </w:rPr>
        <w:t xml:space="preserve">Reviewing alarms and acknowledging them </w:t>
      </w:r>
    </w:p>
    <w:p w:rsidR="00E03D36" w:rsidRDefault="00B435E3">
      <w:pPr>
        <w:pStyle w:val="Heading2"/>
      </w:pPr>
      <w:r>
        <w:t xml:space="preserve">Chapter 12 – Resource </w:t>
      </w:r>
      <w:r>
        <w:t>Management and Resource Pools</w:t>
      </w:r>
    </w:p>
    <w:p w:rsidR="00E03D36" w:rsidRDefault="00B435E3">
      <w:pPr>
        <w:numPr>
          <w:ilvl w:val="0"/>
          <w:numId w:val="18"/>
        </w:numPr>
        <w:tabs>
          <w:tab w:val="left" w:pos="0"/>
        </w:tabs>
        <w:rPr>
          <w:rFonts w:ascii="Trebuchet MS" w:hAnsi="Trebuchet MS"/>
          <w:sz w:val="20"/>
          <w:szCs w:val="20"/>
        </w:rPr>
      </w:pPr>
      <w:r>
        <w:rPr>
          <w:rFonts w:ascii="Trebuchet MS" w:hAnsi="Trebuchet MS"/>
          <w:sz w:val="20"/>
          <w:szCs w:val="20"/>
        </w:rPr>
        <w:t xml:space="preserve">How ESXi delivers resources to VMs </w:t>
      </w:r>
    </w:p>
    <w:p w:rsidR="00E03D36" w:rsidRDefault="00B435E3">
      <w:pPr>
        <w:numPr>
          <w:ilvl w:val="0"/>
          <w:numId w:val="18"/>
        </w:numPr>
        <w:tabs>
          <w:tab w:val="left" w:pos="0"/>
        </w:tabs>
        <w:rPr>
          <w:rFonts w:ascii="Trebuchet MS" w:hAnsi="Trebuchet MS"/>
          <w:sz w:val="20"/>
          <w:szCs w:val="20"/>
        </w:rPr>
      </w:pPr>
      <w:r>
        <w:rPr>
          <w:rFonts w:ascii="Trebuchet MS" w:hAnsi="Trebuchet MS"/>
          <w:sz w:val="20"/>
          <w:szCs w:val="20"/>
        </w:rPr>
        <w:t xml:space="preserve">Shares, Reservations and Limits </w:t>
      </w:r>
    </w:p>
    <w:p w:rsidR="00E03D36" w:rsidRDefault="00B435E3">
      <w:pPr>
        <w:numPr>
          <w:ilvl w:val="0"/>
          <w:numId w:val="18"/>
        </w:numPr>
        <w:tabs>
          <w:tab w:val="left" w:pos="0"/>
        </w:tabs>
        <w:rPr>
          <w:rFonts w:ascii="Trebuchet MS" w:hAnsi="Trebuchet MS"/>
          <w:sz w:val="20"/>
          <w:szCs w:val="20"/>
        </w:rPr>
      </w:pPr>
      <w:r>
        <w:rPr>
          <w:rFonts w:ascii="Trebuchet MS" w:hAnsi="Trebuchet MS"/>
          <w:sz w:val="20"/>
          <w:szCs w:val="20"/>
        </w:rPr>
        <w:t xml:space="preserve">CPU resource scheduling </w:t>
      </w:r>
    </w:p>
    <w:p w:rsidR="00E03D36" w:rsidRDefault="00B435E3">
      <w:pPr>
        <w:numPr>
          <w:ilvl w:val="0"/>
          <w:numId w:val="18"/>
        </w:numPr>
        <w:tabs>
          <w:tab w:val="left" w:pos="0"/>
        </w:tabs>
        <w:rPr>
          <w:rFonts w:ascii="Trebuchet MS" w:hAnsi="Trebuchet MS"/>
          <w:sz w:val="20"/>
          <w:szCs w:val="20"/>
        </w:rPr>
      </w:pPr>
      <w:r>
        <w:rPr>
          <w:rFonts w:ascii="Trebuchet MS" w:hAnsi="Trebuchet MS"/>
          <w:sz w:val="20"/>
          <w:szCs w:val="20"/>
        </w:rPr>
        <w:t xml:space="preserve">Memory resource scheduling </w:t>
      </w:r>
    </w:p>
    <w:p w:rsidR="00E03D36" w:rsidRDefault="00B435E3">
      <w:pPr>
        <w:numPr>
          <w:ilvl w:val="0"/>
          <w:numId w:val="18"/>
        </w:numPr>
        <w:tabs>
          <w:tab w:val="left" w:pos="0"/>
        </w:tabs>
        <w:rPr>
          <w:rFonts w:ascii="Trebuchet MS" w:hAnsi="Trebuchet MS"/>
          <w:sz w:val="20"/>
          <w:szCs w:val="20"/>
        </w:rPr>
      </w:pPr>
      <w:r>
        <w:rPr>
          <w:rFonts w:ascii="Trebuchet MS" w:hAnsi="Trebuchet MS"/>
          <w:sz w:val="20"/>
          <w:szCs w:val="20"/>
        </w:rPr>
        <w:t xml:space="preserve">Resource Pools </w:t>
      </w:r>
    </w:p>
    <w:p w:rsidR="00E03D36" w:rsidRDefault="00B435E3">
      <w:pPr>
        <w:pStyle w:val="Heading2"/>
      </w:pPr>
      <w:r>
        <w:t>Chapter 13 – Consolidation with VMware Converter</w:t>
      </w:r>
    </w:p>
    <w:p w:rsidR="00E03D36" w:rsidRDefault="00B435E3">
      <w:pPr>
        <w:numPr>
          <w:ilvl w:val="0"/>
          <w:numId w:val="19"/>
        </w:numPr>
        <w:tabs>
          <w:tab w:val="left" w:pos="0"/>
        </w:tabs>
        <w:rPr>
          <w:rFonts w:ascii="Trebuchet MS" w:hAnsi="Trebuchet MS"/>
          <w:sz w:val="20"/>
          <w:szCs w:val="20"/>
        </w:rPr>
      </w:pPr>
      <w:r>
        <w:rPr>
          <w:rFonts w:ascii="Trebuchet MS" w:hAnsi="Trebuchet MS"/>
          <w:sz w:val="20"/>
          <w:szCs w:val="20"/>
        </w:rPr>
        <w:t xml:space="preserve">vCenter Converter overview </w:t>
      </w:r>
    </w:p>
    <w:p w:rsidR="00E03D36" w:rsidRDefault="00B435E3">
      <w:pPr>
        <w:numPr>
          <w:ilvl w:val="0"/>
          <w:numId w:val="19"/>
        </w:numPr>
        <w:tabs>
          <w:tab w:val="left" w:pos="0"/>
        </w:tabs>
        <w:rPr>
          <w:rFonts w:ascii="Trebuchet MS" w:hAnsi="Trebuchet MS"/>
          <w:sz w:val="20"/>
          <w:szCs w:val="20"/>
        </w:rPr>
      </w:pPr>
      <w:r>
        <w:rPr>
          <w:rFonts w:ascii="Trebuchet MS" w:hAnsi="Trebuchet MS"/>
          <w:sz w:val="20"/>
          <w:szCs w:val="20"/>
        </w:rPr>
        <w:t xml:space="preserve">Converting </w:t>
      </w:r>
      <w:r>
        <w:rPr>
          <w:rFonts w:ascii="Trebuchet MS" w:hAnsi="Trebuchet MS"/>
          <w:sz w:val="20"/>
          <w:szCs w:val="20"/>
        </w:rPr>
        <w:t xml:space="preserve">physical machines, virtual machines and OS Images </w:t>
      </w:r>
    </w:p>
    <w:p w:rsidR="00E03D36" w:rsidRDefault="00B435E3">
      <w:pPr>
        <w:numPr>
          <w:ilvl w:val="0"/>
          <w:numId w:val="19"/>
        </w:numPr>
        <w:tabs>
          <w:tab w:val="left" w:pos="0"/>
        </w:tabs>
        <w:rPr>
          <w:rFonts w:ascii="Trebuchet MS" w:hAnsi="Trebuchet MS"/>
          <w:sz w:val="20"/>
          <w:szCs w:val="20"/>
        </w:rPr>
      </w:pPr>
      <w:r>
        <w:rPr>
          <w:rFonts w:ascii="Trebuchet MS" w:hAnsi="Trebuchet MS"/>
          <w:sz w:val="20"/>
          <w:szCs w:val="20"/>
        </w:rPr>
        <w:t xml:space="preserve">Cold migrations of physical machines to virtual machines </w:t>
      </w:r>
    </w:p>
    <w:p w:rsidR="00E03D36" w:rsidRDefault="00B435E3">
      <w:pPr>
        <w:numPr>
          <w:ilvl w:val="0"/>
          <w:numId w:val="19"/>
        </w:numPr>
        <w:tabs>
          <w:tab w:val="left" w:pos="0"/>
        </w:tabs>
        <w:rPr>
          <w:rFonts w:ascii="Trebuchet MS" w:hAnsi="Trebuchet MS"/>
          <w:sz w:val="20"/>
          <w:szCs w:val="20"/>
        </w:rPr>
      </w:pPr>
      <w:r>
        <w:rPr>
          <w:rFonts w:ascii="Trebuchet MS" w:hAnsi="Trebuchet MS"/>
          <w:sz w:val="20"/>
          <w:szCs w:val="20"/>
        </w:rPr>
        <w:t xml:space="preserve">Hot migrations of physical machines to virtual machines </w:t>
      </w:r>
    </w:p>
    <w:p w:rsidR="00E03D36" w:rsidRDefault="00B435E3">
      <w:pPr>
        <w:pStyle w:val="Heading2"/>
      </w:pPr>
      <w:r>
        <w:t>Chapter 14 – VMotion Migration, Cold Migration, Storage VMotion</w:t>
      </w:r>
    </w:p>
    <w:p w:rsidR="00E03D36" w:rsidRDefault="00B435E3">
      <w:pPr>
        <w:numPr>
          <w:ilvl w:val="0"/>
          <w:numId w:val="20"/>
        </w:numPr>
        <w:tabs>
          <w:tab w:val="left" w:pos="0"/>
        </w:tabs>
        <w:rPr>
          <w:rFonts w:ascii="Trebuchet MS" w:hAnsi="Trebuchet MS"/>
          <w:sz w:val="20"/>
          <w:szCs w:val="20"/>
        </w:rPr>
      </w:pPr>
      <w:r>
        <w:rPr>
          <w:rFonts w:ascii="Trebuchet MS" w:hAnsi="Trebuchet MS"/>
          <w:sz w:val="20"/>
          <w:szCs w:val="20"/>
        </w:rPr>
        <w:t xml:space="preserve">Cold Migrations to new ESXi hosts, datastores </w:t>
      </w:r>
    </w:p>
    <w:p w:rsidR="00E03D36" w:rsidRDefault="00B435E3">
      <w:pPr>
        <w:numPr>
          <w:ilvl w:val="0"/>
          <w:numId w:val="20"/>
        </w:numPr>
        <w:tabs>
          <w:tab w:val="left" w:pos="0"/>
        </w:tabs>
        <w:rPr>
          <w:rFonts w:ascii="Trebuchet MS" w:hAnsi="Trebuchet MS"/>
          <w:sz w:val="20"/>
          <w:szCs w:val="20"/>
        </w:rPr>
      </w:pPr>
      <w:r>
        <w:rPr>
          <w:rFonts w:ascii="Trebuchet MS" w:hAnsi="Trebuchet MS"/>
          <w:sz w:val="20"/>
          <w:szCs w:val="20"/>
        </w:rPr>
        <w:t xml:space="preserve">Hot Migrations with VMotion </w:t>
      </w:r>
    </w:p>
    <w:p w:rsidR="00E03D36" w:rsidRDefault="00B435E3">
      <w:pPr>
        <w:numPr>
          <w:ilvl w:val="0"/>
          <w:numId w:val="20"/>
        </w:numPr>
        <w:tabs>
          <w:tab w:val="left" w:pos="0"/>
        </w:tabs>
        <w:rPr>
          <w:rFonts w:ascii="Trebuchet MS" w:hAnsi="Trebuchet MS"/>
          <w:sz w:val="20"/>
          <w:szCs w:val="20"/>
        </w:rPr>
      </w:pPr>
      <w:r>
        <w:rPr>
          <w:rFonts w:ascii="Trebuchet MS" w:hAnsi="Trebuchet MS"/>
          <w:sz w:val="20"/>
          <w:szCs w:val="20"/>
        </w:rPr>
        <w:t xml:space="preserve">VMotion requirements and dependencies </w:t>
      </w:r>
    </w:p>
    <w:p w:rsidR="00E03D36" w:rsidRDefault="00B435E3">
      <w:pPr>
        <w:numPr>
          <w:ilvl w:val="0"/>
          <w:numId w:val="20"/>
        </w:numPr>
        <w:tabs>
          <w:tab w:val="left" w:pos="0"/>
        </w:tabs>
        <w:rPr>
          <w:rFonts w:ascii="Trebuchet MS" w:hAnsi="Trebuchet MS"/>
          <w:sz w:val="20"/>
          <w:szCs w:val="20"/>
        </w:rPr>
      </w:pPr>
      <w:r>
        <w:rPr>
          <w:rFonts w:ascii="Trebuchet MS" w:hAnsi="Trebuchet MS"/>
          <w:sz w:val="20"/>
          <w:szCs w:val="20"/>
        </w:rPr>
        <w:t xml:space="preserve">How VMotion works – detailed explanation </w:t>
      </w:r>
    </w:p>
    <w:p w:rsidR="00E03D36" w:rsidRDefault="00B435E3">
      <w:pPr>
        <w:numPr>
          <w:ilvl w:val="0"/>
          <w:numId w:val="20"/>
        </w:numPr>
        <w:tabs>
          <w:tab w:val="left" w:pos="0"/>
        </w:tabs>
        <w:rPr>
          <w:rFonts w:ascii="Trebuchet MS" w:hAnsi="Trebuchet MS"/>
          <w:sz w:val="20"/>
          <w:szCs w:val="20"/>
        </w:rPr>
      </w:pPr>
      <w:r>
        <w:rPr>
          <w:rFonts w:ascii="Trebuchet MS" w:hAnsi="Trebuchet MS"/>
          <w:sz w:val="20"/>
          <w:szCs w:val="20"/>
        </w:rPr>
        <w:t xml:space="preserve">Troubleshooting VMotion </w:t>
      </w:r>
    </w:p>
    <w:p w:rsidR="00E03D36" w:rsidRDefault="00B435E3">
      <w:pPr>
        <w:numPr>
          <w:ilvl w:val="0"/>
          <w:numId w:val="20"/>
        </w:numPr>
        <w:tabs>
          <w:tab w:val="left" w:pos="0"/>
        </w:tabs>
        <w:rPr>
          <w:sz w:val="20"/>
          <w:szCs w:val="20"/>
        </w:rPr>
      </w:pPr>
      <w:r>
        <w:rPr>
          <w:rFonts w:ascii="Trebuchet MS" w:hAnsi="Trebuchet MS"/>
          <w:sz w:val="20"/>
          <w:szCs w:val="20"/>
        </w:rPr>
        <w:t>Storage VMotion for hot VM disk migrations</w:t>
      </w:r>
      <w:r>
        <w:rPr>
          <w:sz w:val="20"/>
          <w:szCs w:val="20"/>
        </w:rPr>
        <w:t xml:space="preserve"> </w:t>
      </w:r>
    </w:p>
    <w:p w:rsidR="00E03D36" w:rsidRDefault="00B435E3">
      <w:pPr>
        <w:pStyle w:val="Heading2"/>
      </w:pPr>
      <w:r>
        <w:lastRenderedPageBreak/>
        <w:t>Chapter 15 – Distributed Res</w:t>
      </w:r>
      <w:r>
        <w:t>ource Scheduling Clusters</w:t>
      </w:r>
    </w:p>
    <w:p w:rsidR="00E03D36" w:rsidRDefault="00B435E3">
      <w:pPr>
        <w:numPr>
          <w:ilvl w:val="0"/>
          <w:numId w:val="21"/>
        </w:numPr>
        <w:tabs>
          <w:tab w:val="left" w:pos="0"/>
        </w:tabs>
        <w:rPr>
          <w:rFonts w:ascii="Trebuchet MS" w:hAnsi="Trebuchet MS"/>
          <w:sz w:val="20"/>
          <w:szCs w:val="20"/>
        </w:rPr>
      </w:pPr>
      <w:r>
        <w:rPr>
          <w:rFonts w:ascii="Trebuchet MS" w:hAnsi="Trebuchet MS"/>
          <w:sz w:val="20"/>
          <w:szCs w:val="20"/>
        </w:rPr>
        <w:t xml:space="preserve">Delegated resource management with Resource Pools </w:t>
      </w:r>
    </w:p>
    <w:p w:rsidR="00E03D36" w:rsidRDefault="00B435E3">
      <w:pPr>
        <w:numPr>
          <w:ilvl w:val="0"/>
          <w:numId w:val="21"/>
        </w:numPr>
        <w:tabs>
          <w:tab w:val="left" w:pos="0"/>
        </w:tabs>
        <w:rPr>
          <w:rFonts w:ascii="Trebuchet MS" w:hAnsi="Trebuchet MS"/>
          <w:sz w:val="20"/>
          <w:szCs w:val="20"/>
        </w:rPr>
      </w:pPr>
      <w:r>
        <w:rPr>
          <w:rFonts w:ascii="Trebuchet MS" w:hAnsi="Trebuchet MS"/>
          <w:sz w:val="20"/>
          <w:szCs w:val="20"/>
        </w:rPr>
        <w:t xml:space="preserve">Resource balanced clusters with VMware Distributed Resource Scheduler </w:t>
      </w:r>
    </w:p>
    <w:p w:rsidR="00E03D36" w:rsidRDefault="00B435E3">
      <w:pPr>
        <w:numPr>
          <w:ilvl w:val="0"/>
          <w:numId w:val="21"/>
        </w:numPr>
        <w:tabs>
          <w:tab w:val="left" w:pos="0"/>
        </w:tabs>
        <w:rPr>
          <w:rFonts w:ascii="Trebuchet MS" w:hAnsi="Trebuchet MS"/>
          <w:sz w:val="20"/>
          <w:szCs w:val="20"/>
        </w:rPr>
      </w:pPr>
      <w:r>
        <w:rPr>
          <w:rFonts w:ascii="Trebuchet MS" w:hAnsi="Trebuchet MS"/>
          <w:sz w:val="20"/>
          <w:szCs w:val="20"/>
        </w:rPr>
        <w:t xml:space="preserve">DRS Cluster configuration and tuning </w:t>
      </w:r>
    </w:p>
    <w:p w:rsidR="00E03D36" w:rsidRDefault="00B435E3">
      <w:pPr>
        <w:numPr>
          <w:ilvl w:val="0"/>
          <w:numId w:val="21"/>
        </w:numPr>
        <w:tabs>
          <w:tab w:val="left" w:pos="0"/>
        </w:tabs>
        <w:rPr>
          <w:rFonts w:ascii="Trebuchet MS" w:hAnsi="Trebuchet MS"/>
          <w:sz w:val="20"/>
          <w:szCs w:val="20"/>
        </w:rPr>
      </w:pPr>
      <w:r>
        <w:rPr>
          <w:rFonts w:ascii="Trebuchet MS" w:hAnsi="Trebuchet MS"/>
          <w:sz w:val="20"/>
          <w:szCs w:val="20"/>
        </w:rPr>
        <w:t xml:space="preserve">Per-VM cluster policy overrides </w:t>
      </w:r>
    </w:p>
    <w:p w:rsidR="00E03D36" w:rsidRDefault="00B435E3">
      <w:pPr>
        <w:numPr>
          <w:ilvl w:val="0"/>
          <w:numId w:val="21"/>
        </w:numPr>
        <w:tabs>
          <w:tab w:val="left" w:pos="0"/>
        </w:tabs>
        <w:rPr>
          <w:rFonts w:ascii="Trebuchet MS" w:hAnsi="Trebuchet MS"/>
          <w:sz w:val="20"/>
          <w:szCs w:val="20"/>
        </w:rPr>
      </w:pPr>
      <w:r>
        <w:rPr>
          <w:rFonts w:ascii="Trebuchet MS" w:hAnsi="Trebuchet MS"/>
          <w:sz w:val="20"/>
          <w:szCs w:val="20"/>
        </w:rPr>
        <w:t>Learn the features and benefits of DR</w:t>
      </w:r>
      <w:r>
        <w:rPr>
          <w:rFonts w:ascii="Trebuchet MS" w:hAnsi="Trebuchet MS"/>
          <w:sz w:val="20"/>
          <w:szCs w:val="20"/>
        </w:rPr>
        <w:t>S Power Management</w:t>
      </w:r>
    </w:p>
    <w:p w:rsidR="00E03D36" w:rsidRDefault="00B435E3">
      <w:pPr>
        <w:pStyle w:val="Heading2"/>
      </w:pPr>
      <w:r>
        <w:t>Chapter 16 – Failure Recovery with High Availability Clusters</w:t>
      </w:r>
    </w:p>
    <w:p w:rsidR="00E03D36" w:rsidRDefault="00B435E3">
      <w:pPr>
        <w:numPr>
          <w:ilvl w:val="0"/>
          <w:numId w:val="22"/>
        </w:numPr>
        <w:tabs>
          <w:tab w:val="left" w:pos="0"/>
        </w:tabs>
        <w:rPr>
          <w:rFonts w:ascii="Trebuchet MS" w:hAnsi="Trebuchet MS"/>
          <w:sz w:val="20"/>
          <w:szCs w:val="20"/>
        </w:rPr>
      </w:pPr>
      <w:r>
        <w:rPr>
          <w:rFonts w:ascii="Trebuchet MS" w:hAnsi="Trebuchet MS"/>
          <w:sz w:val="20"/>
          <w:szCs w:val="20"/>
        </w:rPr>
        <w:t xml:space="preserve">High Availability options to minimize unplanned down time </w:t>
      </w:r>
    </w:p>
    <w:p w:rsidR="00E03D36" w:rsidRDefault="00B435E3">
      <w:pPr>
        <w:numPr>
          <w:ilvl w:val="0"/>
          <w:numId w:val="22"/>
        </w:numPr>
        <w:tabs>
          <w:tab w:val="left" w:pos="0"/>
        </w:tabs>
        <w:rPr>
          <w:rFonts w:ascii="Trebuchet MS" w:hAnsi="Trebuchet MS"/>
          <w:sz w:val="20"/>
          <w:szCs w:val="20"/>
        </w:rPr>
      </w:pPr>
      <w:r>
        <w:rPr>
          <w:rFonts w:ascii="Trebuchet MS" w:hAnsi="Trebuchet MS"/>
          <w:sz w:val="20"/>
          <w:szCs w:val="20"/>
        </w:rPr>
        <w:t xml:space="preserve">VMware High Availability clusters </w:t>
      </w:r>
    </w:p>
    <w:p w:rsidR="00E03D36" w:rsidRDefault="00B435E3">
      <w:pPr>
        <w:numPr>
          <w:ilvl w:val="0"/>
          <w:numId w:val="22"/>
        </w:numPr>
        <w:tabs>
          <w:tab w:val="left" w:pos="0"/>
        </w:tabs>
        <w:rPr>
          <w:rFonts w:ascii="Trebuchet MS" w:hAnsi="Trebuchet MS"/>
          <w:sz w:val="20"/>
          <w:szCs w:val="20"/>
        </w:rPr>
      </w:pPr>
      <w:r>
        <w:rPr>
          <w:rFonts w:ascii="Trebuchet MS" w:hAnsi="Trebuchet MS"/>
          <w:sz w:val="20"/>
          <w:szCs w:val="20"/>
        </w:rPr>
        <w:t xml:space="preserve">VMware Fault Tolerance </w:t>
      </w:r>
    </w:p>
    <w:p w:rsidR="00E03D36" w:rsidRDefault="00B435E3">
      <w:pPr>
        <w:pStyle w:val="Heading2"/>
      </w:pPr>
      <w:r>
        <w:t>Chapter 16.1 - HA Fault Tolerance</w:t>
      </w:r>
    </w:p>
    <w:p w:rsidR="00E03D36" w:rsidRDefault="00B435E3">
      <w:pPr>
        <w:pStyle w:val="TextBody"/>
        <w:numPr>
          <w:ilvl w:val="0"/>
          <w:numId w:val="23"/>
        </w:numPr>
        <w:tabs>
          <w:tab w:val="left" w:pos="0"/>
        </w:tabs>
        <w:rPr>
          <w:szCs w:val="20"/>
        </w:rPr>
      </w:pPr>
      <w:r>
        <w:rPr>
          <w:szCs w:val="20"/>
        </w:rPr>
        <w:t>Delivering zero unplann</w:t>
      </w:r>
      <w:r>
        <w:rPr>
          <w:szCs w:val="20"/>
        </w:rPr>
        <w:t>ed VM downtime with Fault Tolerance</w:t>
      </w:r>
    </w:p>
    <w:p w:rsidR="00E03D36" w:rsidRDefault="00B435E3">
      <w:pPr>
        <w:pStyle w:val="TextBody"/>
        <w:numPr>
          <w:ilvl w:val="0"/>
          <w:numId w:val="23"/>
        </w:numPr>
        <w:tabs>
          <w:tab w:val="left" w:pos="0"/>
        </w:tabs>
        <w:rPr>
          <w:szCs w:val="20"/>
        </w:rPr>
      </w:pPr>
      <w:r>
        <w:rPr>
          <w:szCs w:val="20"/>
        </w:rPr>
        <w:t>Fault Tolerance scalability improvements in vSphere 6</w:t>
      </w:r>
    </w:p>
    <w:p w:rsidR="00E03D36" w:rsidRDefault="00B435E3">
      <w:pPr>
        <w:pStyle w:val="TextBody"/>
        <w:numPr>
          <w:ilvl w:val="0"/>
          <w:numId w:val="23"/>
        </w:numPr>
        <w:tabs>
          <w:tab w:val="left" w:pos="0"/>
        </w:tabs>
        <w:rPr>
          <w:szCs w:val="20"/>
        </w:rPr>
      </w:pPr>
      <w:r>
        <w:rPr>
          <w:szCs w:val="20"/>
        </w:rPr>
        <w:t xml:space="preserve">Fault Tolerance overview, features and limitations </w:t>
      </w:r>
    </w:p>
    <w:p w:rsidR="00E03D36" w:rsidRDefault="00B435E3">
      <w:pPr>
        <w:numPr>
          <w:ilvl w:val="0"/>
          <w:numId w:val="23"/>
        </w:numPr>
        <w:tabs>
          <w:tab w:val="left" w:pos="0"/>
        </w:tabs>
        <w:rPr>
          <w:rFonts w:ascii="Trebuchet MS" w:hAnsi="Trebuchet MS"/>
          <w:sz w:val="20"/>
          <w:szCs w:val="20"/>
        </w:rPr>
      </w:pPr>
      <w:r>
        <w:rPr>
          <w:rFonts w:ascii="Trebuchet MS" w:hAnsi="Trebuchet MS"/>
          <w:sz w:val="20"/>
          <w:szCs w:val="20"/>
        </w:rPr>
        <w:t xml:space="preserve">Configuration, monitoring and recovery </w:t>
      </w:r>
    </w:p>
    <w:p w:rsidR="00E03D36" w:rsidRDefault="00B435E3">
      <w:pPr>
        <w:numPr>
          <w:ilvl w:val="0"/>
          <w:numId w:val="23"/>
        </w:numPr>
        <w:tabs>
          <w:tab w:val="left" w:pos="0"/>
        </w:tabs>
        <w:rPr>
          <w:rFonts w:ascii="Trebuchet MS" w:hAnsi="Trebuchet MS"/>
          <w:sz w:val="20"/>
          <w:szCs w:val="20"/>
        </w:rPr>
      </w:pPr>
      <w:r>
        <w:rPr>
          <w:rFonts w:ascii="Trebuchet MS" w:hAnsi="Trebuchet MS"/>
          <w:sz w:val="20"/>
          <w:szCs w:val="20"/>
        </w:rPr>
        <w:t xml:space="preserve">FT ESXi hosts and network compatibility requirements </w:t>
      </w:r>
    </w:p>
    <w:p w:rsidR="00E03D36" w:rsidRDefault="00B435E3">
      <w:pPr>
        <w:numPr>
          <w:ilvl w:val="0"/>
          <w:numId w:val="23"/>
        </w:numPr>
        <w:tabs>
          <w:tab w:val="left" w:pos="0"/>
        </w:tabs>
        <w:rPr>
          <w:rFonts w:ascii="Trebuchet MS" w:hAnsi="Trebuchet MS"/>
          <w:sz w:val="20"/>
          <w:szCs w:val="20"/>
        </w:rPr>
      </w:pPr>
      <w:r>
        <w:rPr>
          <w:rFonts w:ascii="Trebuchet MS" w:hAnsi="Trebuchet MS"/>
          <w:sz w:val="20"/>
          <w:szCs w:val="20"/>
        </w:rPr>
        <w:t xml:space="preserve">Creating and administering FT VMs </w:t>
      </w:r>
    </w:p>
    <w:p w:rsidR="00E03D36" w:rsidRDefault="00B435E3">
      <w:pPr>
        <w:pStyle w:val="Heading2"/>
      </w:pPr>
      <w:r>
        <w:t>Chapter 17 – Disaster Preparedness with vSphere Replication</w:t>
      </w:r>
    </w:p>
    <w:p w:rsidR="00E03D36" w:rsidRDefault="00B435E3">
      <w:pPr>
        <w:numPr>
          <w:ilvl w:val="0"/>
          <w:numId w:val="24"/>
        </w:numPr>
        <w:tabs>
          <w:tab w:val="left" w:pos="0"/>
        </w:tabs>
        <w:rPr>
          <w:rFonts w:ascii="Trebuchet MS" w:hAnsi="Trebuchet MS"/>
          <w:sz w:val="20"/>
          <w:szCs w:val="20"/>
        </w:rPr>
      </w:pPr>
      <w:r>
        <w:rPr>
          <w:rFonts w:ascii="Trebuchet MS" w:hAnsi="Trebuchet MS"/>
          <w:sz w:val="20"/>
          <w:szCs w:val="20"/>
        </w:rPr>
        <w:t xml:space="preserve">Explain vSphere Replication features and Use Cases </w:t>
      </w:r>
    </w:p>
    <w:p w:rsidR="00E03D36" w:rsidRDefault="00B435E3">
      <w:pPr>
        <w:numPr>
          <w:ilvl w:val="0"/>
          <w:numId w:val="24"/>
        </w:numPr>
        <w:tabs>
          <w:tab w:val="left" w:pos="0"/>
        </w:tabs>
        <w:rPr>
          <w:rFonts w:ascii="Trebuchet MS" w:hAnsi="Trebuchet MS"/>
          <w:sz w:val="20"/>
          <w:szCs w:val="20"/>
        </w:rPr>
      </w:pPr>
      <w:r>
        <w:rPr>
          <w:rFonts w:ascii="Trebuchet MS" w:hAnsi="Trebuchet MS"/>
          <w:sz w:val="20"/>
          <w:szCs w:val="20"/>
        </w:rPr>
        <w:t>Import the vSphere Replication virtual appliance</w:t>
      </w:r>
    </w:p>
    <w:p w:rsidR="00E03D36" w:rsidRDefault="00B435E3">
      <w:pPr>
        <w:numPr>
          <w:ilvl w:val="0"/>
          <w:numId w:val="24"/>
        </w:numPr>
        <w:tabs>
          <w:tab w:val="left" w:pos="0"/>
        </w:tabs>
        <w:rPr>
          <w:rFonts w:ascii="Trebuchet MS" w:hAnsi="Trebuchet MS"/>
          <w:sz w:val="20"/>
          <w:szCs w:val="20"/>
        </w:rPr>
      </w:pPr>
      <w:r>
        <w:rPr>
          <w:rFonts w:ascii="Trebuchet MS" w:hAnsi="Trebuchet MS"/>
          <w:sz w:val="20"/>
          <w:szCs w:val="20"/>
        </w:rPr>
        <w:t>Configure vSphere Replication including Recovery Point Objec</w:t>
      </w:r>
      <w:r>
        <w:rPr>
          <w:rFonts w:ascii="Trebuchet MS" w:hAnsi="Trebuchet MS"/>
          <w:sz w:val="20"/>
          <w:szCs w:val="20"/>
        </w:rPr>
        <w:t>tives (RPOs)</w:t>
      </w:r>
    </w:p>
    <w:p w:rsidR="00E03D36" w:rsidRDefault="00B435E3">
      <w:pPr>
        <w:numPr>
          <w:ilvl w:val="0"/>
          <w:numId w:val="24"/>
        </w:numPr>
        <w:tabs>
          <w:tab w:val="left" w:pos="0"/>
        </w:tabs>
        <w:rPr>
          <w:rFonts w:ascii="Trebuchet MS" w:hAnsi="Trebuchet MS"/>
          <w:sz w:val="20"/>
          <w:szCs w:val="20"/>
        </w:rPr>
      </w:pPr>
      <w:r>
        <w:rPr>
          <w:rFonts w:ascii="Trebuchet MS" w:hAnsi="Trebuchet MS"/>
          <w:sz w:val="20"/>
          <w:szCs w:val="20"/>
        </w:rPr>
        <w:t xml:space="preserve">Enable vSphere Replication on a VM </w:t>
      </w:r>
    </w:p>
    <w:p w:rsidR="00E03D36" w:rsidRDefault="00B435E3">
      <w:pPr>
        <w:numPr>
          <w:ilvl w:val="0"/>
          <w:numId w:val="24"/>
        </w:numPr>
        <w:tabs>
          <w:tab w:val="left" w:pos="0"/>
        </w:tabs>
        <w:rPr>
          <w:rFonts w:ascii="Trebuchet MS" w:hAnsi="Trebuchet MS"/>
          <w:sz w:val="20"/>
          <w:szCs w:val="20"/>
        </w:rPr>
      </w:pPr>
      <w:r>
        <w:rPr>
          <w:rFonts w:ascii="Trebuchet MS" w:hAnsi="Trebuchet MS"/>
          <w:sz w:val="20"/>
          <w:szCs w:val="20"/>
        </w:rPr>
        <w:t>Recover a VM using vSphere Replication</w:t>
      </w:r>
    </w:p>
    <w:p w:rsidR="00E03D36" w:rsidRDefault="00B435E3">
      <w:pPr>
        <w:pStyle w:val="Heading2"/>
      </w:pPr>
      <w:r>
        <w:t>Chapter 18 – Patch Management with VMware Update Manager</w:t>
      </w:r>
    </w:p>
    <w:p w:rsidR="00E03D36" w:rsidRDefault="00B435E3">
      <w:pPr>
        <w:numPr>
          <w:ilvl w:val="0"/>
          <w:numId w:val="25"/>
        </w:numPr>
        <w:tabs>
          <w:tab w:val="left" w:pos="0"/>
        </w:tabs>
        <w:rPr>
          <w:rFonts w:ascii="Trebuchet MS" w:hAnsi="Trebuchet MS"/>
          <w:sz w:val="20"/>
          <w:szCs w:val="20"/>
        </w:rPr>
      </w:pPr>
      <w:r>
        <w:rPr>
          <w:rFonts w:ascii="Trebuchet MS" w:hAnsi="Trebuchet MS"/>
          <w:sz w:val="20"/>
          <w:szCs w:val="20"/>
        </w:rPr>
        <w:t xml:space="preserve">Configure and enable VMware Update Manager </w:t>
      </w:r>
    </w:p>
    <w:p w:rsidR="00E03D36" w:rsidRDefault="00B435E3">
      <w:pPr>
        <w:numPr>
          <w:ilvl w:val="0"/>
          <w:numId w:val="25"/>
        </w:numPr>
        <w:tabs>
          <w:tab w:val="left" w:pos="0"/>
        </w:tabs>
        <w:rPr>
          <w:rFonts w:ascii="Trebuchet MS" w:hAnsi="Trebuchet MS"/>
          <w:sz w:val="20"/>
          <w:szCs w:val="20"/>
        </w:rPr>
      </w:pPr>
      <w:r>
        <w:rPr>
          <w:rFonts w:ascii="Trebuchet MS" w:hAnsi="Trebuchet MS"/>
          <w:sz w:val="20"/>
          <w:szCs w:val="20"/>
        </w:rPr>
        <w:t xml:space="preserve">Establishing a patch baseline </w:t>
      </w:r>
    </w:p>
    <w:p w:rsidR="00E03D36" w:rsidRDefault="00B435E3">
      <w:pPr>
        <w:numPr>
          <w:ilvl w:val="0"/>
          <w:numId w:val="25"/>
        </w:numPr>
        <w:tabs>
          <w:tab w:val="left" w:pos="0"/>
        </w:tabs>
        <w:rPr>
          <w:rFonts w:ascii="Trebuchet MS" w:hAnsi="Trebuchet MS"/>
          <w:sz w:val="20"/>
          <w:szCs w:val="20"/>
        </w:rPr>
      </w:pPr>
      <w:r>
        <w:rPr>
          <w:rFonts w:ascii="Trebuchet MS" w:hAnsi="Trebuchet MS"/>
          <w:sz w:val="20"/>
          <w:szCs w:val="20"/>
        </w:rPr>
        <w:t>Verifying compliance and patching ES</w:t>
      </w:r>
      <w:r>
        <w:rPr>
          <w:rFonts w:ascii="Trebuchet MS" w:hAnsi="Trebuchet MS"/>
          <w:sz w:val="20"/>
          <w:szCs w:val="20"/>
        </w:rPr>
        <w:t xml:space="preserve">Xi hosts </w:t>
      </w:r>
    </w:p>
    <w:p w:rsidR="00E03D36" w:rsidRDefault="00B435E3">
      <w:pPr>
        <w:pStyle w:val="Heading2"/>
      </w:pPr>
      <w:r>
        <w:t>Chapter 19 – Managing Scalability and Performance</w:t>
      </w:r>
    </w:p>
    <w:p w:rsidR="00E03D36" w:rsidRDefault="00B435E3">
      <w:pPr>
        <w:numPr>
          <w:ilvl w:val="0"/>
          <w:numId w:val="26"/>
        </w:numPr>
        <w:tabs>
          <w:tab w:val="left" w:pos="0"/>
        </w:tabs>
        <w:rPr>
          <w:rFonts w:ascii="Trebuchet MS" w:hAnsi="Trebuchet MS"/>
          <w:sz w:val="20"/>
          <w:szCs w:val="20"/>
        </w:rPr>
      </w:pPr>
      <w:r>
        <w:rPr>
          <w:rFonts w:ascii="Trebuchet MS" w:hAnsi="Trebuchet MS"/>
          <w:sz w:val="20"/>
          <w:szCs w:val="20"/>
        </w:rPr>
        <w:t xml:space="preserve">VMkernel CPU and memory resource management mechanisms </w:t>
      </w:r>
    </w:p>
    <w:p w:rsidR="00E03D36" w:rsidRDefault="00B435E3">
      <w:pPr>
        <w:numPr>
          <w:ilvl w:val="0"/>
          <w:numId w:val="26"/>
        </w:numPr>
        <w:tabs>
          <w:tab w:val="left" w:pos="0"/>
        </w:tabs>
        <w:rPr>
          <w:rFonts w:ascii="Trebuchet MS" w:hAnsi="Trebuchet MS"/>
          <w:sz w:val="20"/>
          <w:szCs w:val="20"/>
        </w:rPr>
      </w:pPr>
      <w:r>
        <w:rPr>
          <w:rFonts w:ascii="Trebuchet MS" w:hAnsi="Trebuchet MS"/>
          <w:sz w:val="20"/>
          <w:szCs w:val="20"/>
        </w:rPr>
        <w:t xml:space="preserve">Tuning VM storage I/O performance </w:t>
      </w:r>
    </w:p>
    <w:p w:rsidR="00E03D36" w:rsidRDefault="00B435E3">
      <w:pPr>
        <w:numPr>
          <w:ilvl w:val="0"/>
          <w:numId w:val="26"/>
        </w:numPr>
        <w:tabs>
          <w:tab w:val="left" w:pos="0"/>
        </w:tabs>
        <w:rPr>
          <w:rFonts w:ascii="Trebuchet MS" w:hAnsi="Trebuchet MS"/>
          <w:sz w:val="20"/>
          <w:szCs w:val="20"/>
        </w:rPr>
      </w:pPr>
      <w:r>
        <w:rPr>
          <w:rFonts w:ascii="Trebuchet MS" w:hAnsi="Trebuchet MS"/>
          <w:sz w:val="20"/>
          <w:szCs w:val="20"/>
        </w:rPr>
        <w:t xml:space="preserve">Identifying and resolving resource contention </w:t>
      </w:r>
    </w:p>
    <w:p w:rsidR="00E03D36" w:rsidRDefault="00B435E3">
      <w:pPr>
        <w:numPr>
          <w:ilvl w:val="0"/>
          <w:numId w:val="26"/>
        </w:numPr>
        <w:tabs>
          <w:tab w:val="left" w:pos="0"/>
        </w:tabs>
        <w:rPr>
          <w:rFonts w:ascii="Trebuchet MS" w:hAnsi="Trebuchet MS"/>
          <w:sz w:val="20"/>
          <w:szCs w:val="20"/>
        </w:rPr>
      </w:pPr>
      <w:r>
        <w:rPr>
          <w:rFonts w:ascii="Trebuchet MS" w:hAnsi="Trebuchet MS"/>
          <w:sz w:val="20"/>
          <w:szCs w:val="20"/>
        </w:rPr>
        <w:t xml:space="preserve">Monitoring VM and ESXi host performance </w:t>
      </w:r>
    </w:p>
    <w:p w:rsidR="00E03D36" w:rsidRDefault="00B435E3">
      <w:pPr>
        <w:numPr>
          <w:ilvl w:val="0"/>
          <w:numId w:val="26"/>
        </w:numPr>
        <w:tabs>
          <w:tab w:val="left" w:pos="0"/>
        </w:tabs>
        <w:rPr>
          <w:rFonts w:ascii="Trebuchet MS" w:hAnsi="Trebuchet MS"/>
        </w:rPr>
      </w:pPr>
      <w:r>
        <w:rPr>
          <w:rFonts w:ascii="Trebuchet MS" w:hAnsi="Trebuchet MS"/>
          <w:sz w:val="20"/>
          <w:szCs w:val="20"/>
        </w:rPr>
        <w:t>Performance and c</w:t>
      </w:r>
      <w:r>
        <w:rPr>
          <w:rFonts w:ascii="Trebuchet MS" w:hAnsi="Trebuchet MS"/>
          <w:sz w:val="20"/>
          <w:szCs w:val="20"/>
        </w:rPr>
        <w:t xml:space="preserve">apacity planning strategies  </w:t>
      </w:r>
    </w:p>
    <w:p w:rsidR="00E03D36" w:rsidRDefault="00B435E3">
      <w:pPr>
        <w:pStyle w:val="Heading2"/>
      </w:pPr>
      <w:r>
        <w:br w:type="page"/>
      </w:r>
    </w:p>
    <w:p w:rsidR="00E03D36" w:rsidRDefault="00B435E3">
      <w:pPr>
        <w:pStyle w:val="Heading2"/>
      </w:pPr>
      <w:r>
        <w:lastRenderedPageBreak/>
        <w:t>Chapter 20 – Distributed Virtual Switches</w:t>
      </w:r>
    </w:p>
    <w:p w:rsidR="00E03D36" w:rsidRDefault="00B435E3">
      <w:pPr>
        <w:numPr>
          <w:ilvl w:val="0"/>
          <w:numId w:val="27"/>
        </w:numPr>
        <w:tabs>
          <w:tab w:val="left" w:pos="0"/>
        </w:tabs>
        <w:rPr>
          <w:rFonts w:ascii="Trebuchet MS" w:hAnsi="Trebuchet MS"/>
          <w:sz w:val="20"/>
          <w:szCs w:val="20"/>
        </w:rPr>
      </w:pPr>
      <w:r>
        <w:rPr>
          <w:rFonts w:ascii="Trebuchet MS" w:hAnsi="Trebuchet MS"/>
          <w:sz w:val="20"/>
          <w:szCs w:val="20"/>
        </w:rPr>
        <w:t xml:space="preserve">Understanding, creating and administering vNetwork Distributed Switches </w:t>
      </w:r>
    </w:p>
    <w:p w:rsidR="00E03D36" w:rsidRDefault="00B435E3">
      <w:pPr>
        <w:numPr>
          <w:ilvl w:val="0"/>
          <w:numId w:val="27"/>
        </w:numPr>
        <w:tabs>
          <w:tab w:val="left" w:pos="0"/>
        </w:tabs>
        <w:rPr>
          <w:rFonts w:ascii="Trebuchet MS" w:hAnsi="Trebuchet MS"/>
          <w:sz w:val="20"/>
          <w:szCs w:val="20"/>
        </w:rPr>
      </w:pPr>
      <w:r>
        <w:rPr>
          <w:rFonts w:ascii="Trebuchet MS" w:hAnsi="Trebuchet MS"/>
          <w:sz w:val="20"/>
          <w:szCs w:val="20"/>
        </w:rPr>
        <w:t xml:space="preserve">Migrating Standard vSwitch configurations to dvSwitches </w:t>
      </w:r>
    </w:p>
    <w:p w:rsidR="00E03D36" w:rsidRDefault="00B435E3">
      <w:pPr>
        <w:numPr>
          <w:ilvl w:val="0"/>
          <w:numId w:val="27"/>
        </w:numPr>
        <w:tabs>
          <w:tab w:val="left" w:pos="0"/>
        </w:tabs>
        <w:rPr>
          <w:rFonts w:ascii="Trebuchet MS" w:hAnsi="Trebuchet MS"/>
          <w:sz w:val="20"/>
          <w:szCs w:val="20"/>
        </w:rPr>
      </w:pPr>
      <w:r>
        <w:rPr>
          <w:rFonts w:ascii="Trebuchet MS" w:hAnsi="Trebuchet MS"/>
          <w:sz w:val="20"/>
          <w:szCs w:val="20"/>
        </w:rPr>
        <w:t>Adding ESXi hosts to dvSwitches</w:t>
      </w:r>
    </w:p>
    <w:p w:rsidR="00E03D36" w:rsidRDefault="00B435E3">
      <w:pPr>
        <w:pStyle w:val="Heading2"/>
      </w:pPr>
      <w:r>
        <w:t>Chapter 21</w:t>
      </w:r>
      <w:r>
        <w:t xml:space="preserve"> – Final Thoughts</w:t>
      </w:r>
    </w:p>
    <w:p w:rsidR="00E03D36" w:rsidRDefault="00B435E3">
      <w:pPr>
        <w:numPr>
          <w:ilvl w:val="0"/>
          <w:numId w:val="28"/>
        </w:numPr>
        <w:tabs>
          <w:tab w:val="left" w:pos="0"/>
        </w:tabs>
        <w:rPr>
          <w:rFonts w:ascii="Trebuchet MS" w:hAnsi="Trebuchet MS"/>
          <w:sz w:val="20"/>
          <w:szCs w:val="20"/>
        </w:rPr>
      </w:pPr>
      <w:r>
        <w:rPr>
          <w:rFonts w:ascii="Trebuchet MS" w:hAnsi="Trebuchet MS"/>
          <w:sz w:val="20"/>
          <w:szCs w:val="20"/>
        </w:rPr>
        <w:t xml:space="preserve">Consolidation guidelines for VMs and Storage </w:t>
      </w:r>
    </w:p>
    <w:p w:rsidR="00E03D36" w:rsidRDefault="00B435E3">
      <w:pPr>
        <w:numPr>
          <w:ilvl w:val="0"/>
          <w:numId w:val="28"/>
        </w:numPr>
        <w:tabs>
          <w:tab w:val="left" w:pos="0"/>
        </w:tabs>
        <w:rPr>
          <w:rFonts w:ascii="Trebuchet MS" w:hAnsi="Trebuchet MS"/>
          <w:sz w:val="20"/>
          <w:szCs w:val="20"/>
        </w:rPr>
      </w:pPr>
      <w:r>
        <w:rPr>
          <w:rFonts w:ascii="Trebuchet MS" w:hAnsi="Trebuchet MS"/>
          <w:sz w:val="20"/>
          <w:szCs w:val="20"/>
        </w:rPr>
        <w:t xml:space="preserve">Determining which workloads to consolidate </w:t>
      </w:r>
    </w:p>
    <w:p w:rsidR="00E03D36" w:rsidRDefault="00B435E3">
      <w:pPr>
        <w:numPr>
          <w:ilvl w:val="0"/>
          <w:numId w:val="28"/>
        </w:numPr>
        <w:tabs>
          <w:tab w:val="left" w:pos="0"/>
        </w:tabs>
        <w:rPr>
          <w:rFonts w:ascii="Trebuchet MS" w:hAnsi="Trebuchet MS"/>
          <w:sz w:val="20"/>
          <w:szCs w:val="20"/>
        </w:rPr>
      </w:pPr>
      <w:r>
        <w:rPr>
          <w:rFonts w:ascii="Trebuchet MS" w:hAnsi="Trebuchet MS"/>
          <w:sz w:val="20"/>
          <w:szCs w:val="20"/>
        </w:rPr>
        <w:t xml:space="preserve">Other considerations </w:t>
      </w:r>
    </w:p>
    <w:p w:rsidR="00E03D36" w:rsidRDefault="00E03D36">
      <w:pPr>
        <w:rPr>
          <w:rFonts w:ascii="Trebuchet MS" w:hAnsi="Trebuchet MS"/>
          <w:sz w:val="20"/>
          <w:szCs w:val="20"/>
        </w:rPr>
      </w:pPr>
    </w:p>
    <w:p w:rsidR="00E03D36" w:rsidRDefault="00E03D36">
      <w:pPr>
        <w:rPr>
          <w:rFonts w:ascii="Trebuchet MS" w:hAnsi="Trebuchet MS"/>
          <w:sz w:val="20"/>
          <w:szCs w:val="20"/>
        </w:rPr>
      </w:pPr>
    </w:p>
    <w:p w:rsidR="00E03D36" w:rsidRDefault="00E03D36">
      <w:pPr>
        <w:rPr>
          <w:rFonts w:ascii="Trebuchet MS" w:hAnsi="Trebuchet MS"/>
          <w:sz w:val="20"/>
          <w:szCs w:val="20"/>
        </w:rPr>
      </w:pPr>
    </w:p>
    <w:p w:rsidR="00E03D36" w:rsidRDefault="00E03D36">
      <w:pPr>
        <w:rPr>
          <w:rFonts w:ascii="Trebuchet MS" w:hAnsi="Trebuchet MS"/>
          <w:sz w:val="20"/>
          <w:szCs w:val="20"/>
        </w:rPr>
      </w:pPr>
    </w:p>
    <w:p w:rsidR="00E03D36" w:rsidRDefault="00E03D36">
      <w:pPr>
        <w:rPr>
          <w:rFonts w:ascii="Trebuchet MS" w:hAnsi="Trebuchet MS"/>
          <w:sz w:val="20"/>
          <w:szCs w:val="20"/>
        </w:rPr>
      </w:pPr>
    </w:p>
    <w:p w:rsidR="00E03D36" w:rsidRDefault="00B435E3">
      <w:pPr>
        <w:pStyle w:val="Heading1"/>
      </w:pPr>
      <w:r>
        <w:t>For More Information</w:t>
      </w:r>
    </w:p>
    <w:p w:rsidR="00E03D36" w:rsidRDefault="00B435E3">
      <w:pPr>
        <w:pStyle w:val="TextBody"/>
      </w:pPr>
      <w:r>
        <w:t>This class can be customized to meet your unique training and delivery needs, including:</w:t>
      </w:r>
    </w:p>
    <w:p w:rsidR="00E03D36" w:rsidRDefault="00E03D36">
      <w:pPr>
        <w:pStyle w:val="TextBody"/>
      </w:pPr>
    </w:p>
    <w:p w:rsidR="00E03D36" w:rsidRDefault="00B435E3">
      <w:pPr>
        <w:numPr>
          <w:ilvl w:val="0"/>
          <w:numId w:val="29"/>
        </w:numPr>
        <w:tabs>
          <w:tab w:val="left" w:pos="0"/>
        </w:tabs>
        <w:rPr>
          <w:rFonts w:ascii="Trebuchet MS" w:hAnsi="Trebuchet MS"/>
          <w:sz w:val="20"/>
          <w:szCs w:val="20"/>
        </w:rPr>
      </w:pPr>
      <w:r>
        <w:rPr>
          <w:rFonts w:ascii="Trebuchet MS" w:hAnsi="Trebuchet MS"/>
          <w:sz w:val="20"/>
          <w:szCs w:val="20"/>
        </w:rPr>
        <w:t>On-site de</w:t>
      </w:r>
      <w:r>
        <w:rPr>
          <w:rFonts w:ascii="Trebuchet MS" w:hAnsi="Trebuchet MS"/>
          <w:sz w:val="20"/>
          <w:szCs w:val="20"/>
        </w:rPr>
        <w:t xml:space="preserve">livery at your facility </w:t>
      </w:r>
    </w:p>
    <w:p w:rsidR="00E03D36" w:rsidRDefault="00B435E3">
      <w:pPr>
        <w:numPr>
          <w:ilvl w:val="0"/>
          <w:numId w:val="29"/>
        </w:numPr>
        <w:tabs>
          <w:tab w:val="left" w:pos="0"/>
        </w:tabs>
        <w:rPr>
          <w:rFonts w:ascii="Trebuchet MS" w:hAnsi="Trebuchet MS"/>
          <w:sz w:val="20"/>
          <w:szCs w:val="20"/>
        </w:rPr>
      </w:pPr>
      <w:r>
        <w:rPr>
          <w:rFonts w:ascii="Trebuchet MS" w:hAnsi="Trebuchet MS"/>
          <w:sz w:val="20"/>
          <w:szCs w:val="20"/>
        </w:rPr>
        <w:t xml:space="preserve">Custom timetables including 3-day rapid delivery boot-camps </w:t>
      </w:r>
    </w:p>
    <w:p w:rsidR="00E03D36" w:rsidRDefault="00B435E3">
      <w:pPr>
        <w:numPr>
          <w:ilvl w:val="0"/>
          <w:numId w:val="29"/>
        </w:numPr>
        <w:tabs>
          <w:tab w:val="left" w:pos="0"/>
        </w:tabs>
        <w:rPr>
          <w:rFonts w:ascii="Trebuchet MS" w:hAnsi="Trebuchet MS"/>
          <w:sz w:val="20"/>
          <w:szCs w:val="20"/>
        </w:rPr>
      </w:pPr>
      <w:r>
        <w:rPr>
          <w:rFonts w:ascii="Trebuchet MS" w:hAnsi="Trebuchet MS"/>
          <w:sz w:val="20"/>
          <w:szCs w:val="20"/>
        </w:rPr>
        <w:t xml:space="preserve">Content and Lab customization to meet your unique training needs </w:t>
      </w:r>
    </w:p>
    <w:p w:rsidR="00E03D36" w:rsidRDefault="00B435E3">
      <w:pPr>
        <w:numPr>
          <w:ilvl w:val="0"/>
          <w:numId w:val="29"/>
        </w:numPr>
        <w:tabs>
          <w:tab w:val="left" w:pos="0"/>
        </w:tabs>
        <w:rPr>
          <w:rFonts w:ascii="Trebuchet MS" w:hAnsi="Trebuchet MS"/>
          <w:sz w:val="20"/>
          <w:szCs w:val="20"/>
        </w:rPr>
      </w:pPr>
      <w:r>
        <w:rPr>
          <w:rFonts w:ascii="Trebuchet MS" w:hAnsi="Trebuchet MS"/>
          <w:sz w:val="20"/>
          <w:szCs w:val="20"/>
        </w:rPr>
        <w:t xml:space="preserve">Distance training </w:t>
      </w:r>
    </w:p>
    <w:p w:rsidR="00E03D36" w:rsidRDefault="00B435E3">
      <w:pPr>
        <w:numPr>
          <w:ilvl w:val="0"/>
          <w:numId w:val="29"/>
        </w:numPr>
        <w:tabs>
          <w:tab w:val="left" w:pos="0"/>
        </w:tabs>
        <w:rPr>
          <w:rFonts w:ascii="Trebuchet MS" w:hAnsi="Trebuchet MS"/>
          <w:sz w:val="20"/>
          <w:szCs w:val="20"/>
        </w:rPr>
      </w:pPr>
      <w:r>
        <w:rPr>
          <w:rFonts w:ascii="Trebuchet MS" w:hAnsi="Trebuchet MS"/>
          <w:sz w:val="20"/>
          <w:szCs w:val="20"/>
        </w:rPr>
        <w:t xml:space="preserve">Mentoring, implementation planning and assistance </w:t>
      </w:r>
    </w:p>
    <w:p w:rsidR="00E03D36" w:rsidRDefault="00E03D36">
      <w:pPr>
        <w:pStyle w:val="TextBody"/>
      </w:pPr>
    </w:p>
    <w:p w:rsidR="00E03D36" w:rsidRDefault="00B435E3">
      <w:pPr>
        <w:pStyle w:val="TextBody"/>
      </w:pPr>
      <w:r>
        <w:t xml:space="preserve">For more information or to check </w:t>
      </w:r>
      <w:r>
        <w:t xml:space="preserve">pricing and availability, please contact your authorized </w:t>
      </w:r>
      <w:r>
        <w:rPr>
          <w:rStyle w:val="StrongEmphasis"/>
        </w:rPr>
        <w:t>ESXLab.com</w:t>
      </w:r>
      <w:r>
        <w:t xml:space="preserve"> training partner or visit </w:t>
      </w:r>
      <w:hyperlink r:id="rId13">
        <w:r>
          <w:rPr>
            <w:rStyle w:val="InternetLink"/>
          </w:rPr>
          <w:t>www.esxlab.com</w:t>
        </w:r>
      </w:hyperlink>
      <w:r>
        <w:t xml:space="preserve">. </w:t>
      </w:r>
    </w:p>
    <w:sectPr w:rsidR="00E03D36" w:rsidSect="00E03D36">
      <w:headerReference w:type="default" r:id="rId14"/>
      <w:footerReference w:type="default" r:id="rId15"/>
      <w:pgSz w:w="12240" w:h="15840"/>
      <w:pgMar w:top="1693" w:right="1134" w:bottom="2107" w:left="1134" w:header="1134"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E3" w:rsidRDefault="00B435E3" w:rsidP="00E03D36">
      <w:r>
        <w:separator/>
      </w:r>
    </w:p>
  </w:endnote>
  <w:endnote w:type="continuationSeparator" w:id="0">
    <w:p w:rsidR="00B435E3" w:rsidRDefault="00B435E3" w:rsidP="00E03D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36" w:rsidRDefault="00B435E3">
    <w:pPr>
      <w:pStyle w:val="Footer"/>
    </w:pPr>
    <w:r>
      <w:rPr>
        <w:rFonts w:ascii="Arial" w:hAnsi="Arial" w:cs="Arial"/>
        <w:b/>
        <w:sz w:val="20"/>
        <w:szCs w:val="20"/>
      </w:rPr>
      <w:t>Revised</w:t>
    </w:r>
    <w:r>
      <w:rPr>
        <w:rFonts w:ascii="Arial" w:hAnsi="Arial" w:cs="Arial"/>
        <w:sz w:val="20"/>
        <w:szCs w:val="20"/>
      </w:rPr>
      <w:t>: March, 2016</w:t>
    </w:r>
    <w:r>
      <w:rPr>
        <w:rFonts w:ascii="Arial" w:hAnsi="Arial" w:cs="Arial"/>
        <w:sz w:val="20"/>
        <w:szCs w:val="20"/>
      </w:rPr>
      <w:tab/>
      <w:t>Class Outline</w:t>
    </w:r>
    <w:r>
      <w:rPr>
        <w:rFonts w:ascii="Arial" w:hAnsi="Arial" w:cs="Arial"/>
        <w:sz w:val="20"/>
        <w:szCs w:val="20"/>
      </w:rPr>
      <w:tab/>
    </w:r>
    <w:r>
      <w:rPr>
        <w:rFonts w:ascii="Arial" w:hAnsi="Arial" w:cs="Arial"/>
        <w:b/>
        <w:sz w:val="20"/>
        <w:szCs w:val="20"/>
      </w:rPr>
      <w:t>Page</w:t>
    </w:r>
    <w:r>
      <w:rPr>
        <w:rFonts w:ascii="Arial" w:hAnsi="Arial" w:cs="Arial"/>
        <w:sz w:val="20"/>
        <w:szCs w:val="20"/>
      </w:rPr>
      <w:t xml:space="preserve"> </w:t>
    </w:r>
    <w:r w:rsidR="00E03D36" w:rsidRPr="00E03D36">
      <w:rPr>
        <w:rStyle w:val="PageNumber"/>
        <w:rFonts w:ascii="Arial" w:hAnsi="Arial" w:cs="Arial"/>
        <w:sz w:val="20"/>
        <w:szCs w:val="20"/>
      </w:rPr>
      <w:fldChar w:fldCharType="begin"/>
    </w:r>
    <w:r>
      <w:instrText>PAGE</w:instrText>
    </w:r>
    <w:r w:rsidR="00E03D36">
      <w:fldChar w:fldCharType="separate"/>
    </w:r>
    <w:r w:rsidR="004728E0">
      <w:rPr>
        <w:noProof/>
      </w:rPr>
      <w:t>7</w:t>
    </w:r>
    <w:r w:rsidR="00E03D36">
      <w:fldChar w:fldCharType="end"/>
    </w:r>
    <w:r>
      <w:rPr>
        <w:rStyle w:val="PageNumber"/>
        <w:rFonts w:ascii="Arial" w:hAnsi="Arial" w:cs="Arial"/>
        <w:sz w:val="20"/>
        <w:szCs w:val="20"/>
      </w:rPr>
      <w:tab/>
    </w:r>
  </w:p>
  <w:p w:rsidR="00E03D36" w:rsidRDefault="00B435E3">
    <w:pPr>
      <w:pStyle w:val="Footer"/>
    </w:pPr>
    <w:r>
      <w:rPr>
        <w:rStyle w:val="PageNumber"/>
        <w:rFonts w:ascii="Arial" w:hAnsi="Arial" w:cs="Arial"/>
        <w:b/>
        <w:sz w:val="20"/>
        <w:szCs w:val="20"/>
      </w:rPr>
      <w:tab/>
      <w:t>VMware vSphere 6.0 with ESXi and vCenter Boot Camp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E3" w:rsidRDefault="00B435E3" w:rsidP="00E03D36">
      <w:r>
        <w:separator/>
      </w:r>
    </w:p>
  </w:footnote>
  <w:footnote w:type="continuationSeparator" w:id="0">
    <w:p w:rsidR="00B435E3" w:rsidRDefault="00B435E3" w:rsidP="00E03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36" w:rsidRDefault="00B435E3">
    <w:pPr>
      <w:pStyle w:val="Header"/>
    </w:pPr>
    <w:r>
      <w:rPr>
        <w:noProof/>
        <w:lang w:eastAsia="en-US" w:bidi="ar-SA"/>
      </w:rPr>
      <w:drawing>
        <wp:anchor distT="0" distB="0" distL="0" distR="0" simplePos="0" relativeHeight="12" behindDoc="0" locked="0" layoutInCell="1" allowOverlap="1">
          <wp:simplePos x="0" y="0"/>
          <wp:positionH relativeFrom="column">
            <wp:posOffset>4671060</wp:posOffset>
          </wp:positionH>
          <wp:positionV relativeFrom="paragraph">
            <wp:posOffset>-338455</wp:posOffset>
          </wp:positionV>
          <wp:extent cx="1648460" cy="636905"/>
          <wp:effectExtent l="0" t="0" r="0" b="0"/>
          <wp:wrapSquare wrapText="largest"/>
          <wp:docPr id="3" name="graphi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505"/>
    <w:multiLevelType w:val="multilevel"/>
    <w:tmpl w:val="60E495A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nsid w:val="02326CE9"/>
    <w:multiLevelType w:val="multilevel"/>
    <w:tmpl w:val="F30CC66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05A41C2B"/>
    <w:multiLevelType w:val="multilevel"/>
    <w:tmpl w:val="CC86AE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06505613"/>
    <w:multiLevelType w:val="multilevel"/>
    <w:tmpl w:val="BA9ED50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nsid w:val="105547F4"/>
    <w:multiLevelType w:val="multilevel"/>
    <w:tmpl w:val="454601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126B4E15"/>
    <w:multiLevelType w:val="multilevel"/>
    <w:tmpl w:val="8CA8A6AA"/>
    <w:lvl w:ilvl="0">
      <w:start w:val="1"/>
      <w:numFmt w:val="decimal"/>
      <w:lvlText w:val="%1."/>
      <w:lvlJc w:val="left"/>
      <w:pPr>
        <w:tabs>
          <w:tab w:val="num" w:pos="648"/>
        </w:tabs>
        <w:ind w:left="648" w:hanging="288"/>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15981E59"/>
    <w:multiLevelType w:val="multilevel"/>
    <w:tmpl w:val="0436EF1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1A101C24"/>
    <w:multiLevelType w:val="multilevel"/>
    <w:tmpl w:val="83860BC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1ACA70BC"/>
    <w:multiLevelType w:val="multilevel"/>
    <w:tmpl w:val="61C673A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nsid w:val="1D2C591C"/>
    <w:multiLevelType w:val="multilevel"/>
    <w:tmpl w:val="AA167D1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257F27BC"/>
    <w:multiLevelType w:val="multilevel"/>
    <w:tmpl w:val="0DF4C70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27B74B80"/>
    <w:multiLevelType w:val="multilevel"/>
    <w:tmpl w:val="4F943EC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28D665CF"/>
    <w:multiLevelType w:val="multilevel"/>
    <w:tmpl w:val="ECFE5A6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nsid w:val="2DA66295"/>
    <w:multiLevelType w:val="multilevel"/>
    <w:tmpl w:val="811EBBE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31FA6FE8"/>
    <w:multiLevelType w:val="multilevel"/>
    <w:tmpl w:val="E392F334"/>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5E55B2E"/>
    <w:multiLevelType w:val="multilevel"/>
    <w:tmpl w:val="64C413E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6">
    <w:nsid w:val="3E4E78C4"/>
    <w:multiLevelType w:val="multilevel"/>
    <w:tmpl w:val="B442DD9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nsid w:val="467532A1"/>
    <w:multiLevelType w:val="multilevel"/>
    <w:tmpl w:val="ECF293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495C17C8"/>
    <w:multiLevelType w:val="multilevel"/>
    <w:tmpl w:val="31E8EA7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4B302371"/>
    <w:multiLevelType w:val="multilevel"/>
    <w:tmpl w:val="9EEC6644"/>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C662204"/>
    <w:multiLevelType w:val="multilevel"/>
    <w:tmpl w:val="3F7A85A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nsid w:val="4D9765D3"/>
    <w:multiLevelType w:val="multilevel"/>
    <w:tmpl w:val="2374698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nsid w:val="4E6966FC"/>
    <w:multiLevelType w:val="multilevel"/>
    <w:tmpl w:val="628AB99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4F787771"/>
    <w:multiLevelType w:val="multilevel"/>
    <w:tmpl w:val="DD385A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nsid w:val="543B21E0"/>
    <w:multiLevelType w:val="multilevel"/>
    <w:tmpl w:val="91E2F7F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55A72833"/>
    <w:multiLevelType w:val="multilevel"/>
    <w:tmpl w:val="E0C236A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6">
    <w:nsid w:val="5CBA2053"/>
    <w:multiLevelType w:val="multilevel"/>
    <w:tmpl w:val="6C5808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nsid w:val="65BF1964"/>
    <w:multiLevelType w:val="multilevel"/>
    <w:tmpl w:val="8E223ED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8">
    <w:nsid w:val="714248D7"/>
    <w:multiLevelType w:val="multilevel"/>
    <w:tmpl w:val="59381CF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9">
    <w:nsid w:val="77862276"/>
    <w:multiLevelType w:val="multilevel"/>
    <w:tmpl w:val="91D63BA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0">
    <w:nsid w:val="7E100141"/>
    <w:multiLevelType w:val="multilevel"/>
    <w:tmpl w:val="A648C01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3"/>
  </w:num>
  <w:num w:numId="2">
    <w:abstractNumId w:val="10"/>
  </w:num>
  <w:num w:numId="3">
    <w:abstractNumId w:val="16"/>
  </w:num>
  <w:num w:numId="4">
    <w:abstractNumId w:val="5"/>
  </w:num>
  <w:num w:numId="5">
    <w:abstractNumId w:val="13"/>
  </w:num>
  <w:num w:numId="6">
    <w:abstractNumId w:val="12"/>
  </w:num>
  <w:num w:numId="7">
    <w:abstractNumId w:val="24"/>
  </w:num>
  <w:num w:numId="8">
    <w:abstractNumId w:val="15"/>
  </w:num>
  <w:num w:numId="9">
    <w:abstractNumId w:val="29"/>
  </w:num>
  <w:num w:numId="10">
    <w:abstractNumId w:val="22"/>
  </w:num>
  <w:num w:numId="11">
    <w:abstractNumId w:val="21"/>
  </w:num>
  <w:num w:numId="12">
    <w:abstractNumId w:val="8"/>
  </w:num>
  <w:num w:numId="13">
    <w:abstractNumId w:val="9"/>
  </w:num>
  <w:num w:numId="14">
    <w:abstractNumId w:val="2"/>
  </w:num>
  <w:num w:numId="15">
    <w:abstractNumId w:val="20"/>
  </w:num>
  <w:num w:numId="16">
    <w:abstractNumId w:val="7"/>
  </w:num>
  <w:num w:numId="17">
    <w:abstractNumId w:val="3"/>
  </w:num>
  <w:num w:numId="18">
    <w:abstractNumId w:val="6"/>
  </w:num>
  <w:num w:numId="19">
    <w:abstractNumId w:val="28"/>
  </w:num>
  <w:num w:numId="20">
    <w:abstractNumId w:val="27"/>
  </w:num>
  <w:num w:numId="21">
    <w:abstractNumId w:val="4"/>
  </w:num>
  <w:num w:numId="22">
    <w:abstractNumId w:val="18"/>
  </w:num>
  <w:num w:numId="23">
    <w:abstractNumId w:val="25"/>
  </w:num>
  <w:num w:numId="24">
    <w:abstractNumId w:val="11"/>
  </w:num>
  <w:num w:numId="25">
    <w:abstractNumId w:val="30"/>
  </w:num>
  <w:num w:numId="26">
    <w:abstractNumId w:val="0"/>
  </w:num>
  <w:num w:numId="27">
    <w:abstractNumId w:val="17"/>
  </w:num>
  <w:num w:numId="28">
    <w:abstractNumId w:val="26"/>
  </w:num>
  <w:num w:numId="29">
    <w:abstractNumId w:val="1"/>
  </w:num>
  <w:num w:numId="30">
    <w:abstractNumId w:val="14"/>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FELayout/>
  </w:compat>
  <w:rsids>
    <w:rsidRoot w:val="00E03D36"/>
    <w:rsid w:val="004728E0"/>
    <w:rsid w:val="00B435E3"/>
    <w:rsid w:val="00E03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36"/>
    <w:pPr>
      <w:widowControl w:val="0"/>
    </w:pPr>
  </w:style>
  <w:style w:type="paragraph" w:styleId="Heading1">
    <w:name w:val="heading 1"/>
    <w:basedOn w:val="Heading"/>
    <w:next w:val="TextBody"/>
    <w:qFormat/>
    <w:rsid w:val="00E03D36"/>
    <w:pPr>
      <w:outlineLvl w:val="0"/>
    </w:pPr>
    <w:rPr>
      <w:rFonts w:ascii="Trebuchet MS" w:eastAsia="SimSun" w:hAnsi="Trebuchet MS"/>
      <w:b/>
      <w:bCs/>
      <w:sz w:val="40"/>
      <w:szCs w:val="48"/>
    </w:rPr>
  </w:style>
  <w:style w:type="paragraph" w:styleId="Heading2">
    <w:name w:val="heading 2"/>
    <w:basedOn w:val="Heading"/>
    <w:next w:val="TextBody"/>
    <w:qFormat/>
    <w:rsid w:val="00E03D36"/>
    <w:pPr>
      <w:outlineLvl w:val="1"/>
    </w:pPr>
    <w:rPr>
      <w:rFonts w:ascii="Trebuchet MS" w:eastAsia="SimSun" w:hAnsi="Trebuchet MS"/>
      <w:b/>
      <w:bCs/>
      <w:sz w:val="32"/>
      <w:szCs w:val="36"/>
    </w:rPr>
  </w:style>
  <w:style w:type="paragraph" w:styleId="Heading3">
    <w:name w:val="heading 3"/>
    <w:basedOn w:val="Heading"/>
    <w:next w:val="TextBody"/>
    <w:qFormat/>
    <w:rsid w:val="00E03D36"/>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rsid w:val="00E03D36"/>
    <w:rPr>
      <w:b/>
      <w:bCs/>
    </w:rPr>
  </w:style>
  <w:style w:type="character" w:customStyle="1" w:styleId="InternetLink">
    <w:name w:val="Internet Link"/>
    <w:rsid w:val="00E03D36"/>
    <w:rPr>
      <w:color w:val="000080"/>
      <w:u w:val="single"/>
    </w:rPr>
  </w:style>
  <w:style w:type="character" w:customStyle="1" w:styleId="Bullets">
    <w:name w:val="Bullets"/>
    <w:qFormat/>
    <w:rsid w:val="00E03D36"/>
    <w:rPr>
      <w:rFonts w:ascii="OpenSymbol" w:eastAsia="OpenSymbol" w:hAnsi="OpenSymbol" w:cs="OpenSymbol"/>
    </w:rPr>
  </w:style>
  <w:style w:type="character" w:customStyle="1" w:styleId="NumberingSymbols">
    <w:name w:val="Numbering Symbols"/>
    <w:qFormat/>
    <w:rsid w:val="00E03D36"/>
  </w:style>
  <w:style w:type="character" w:styleId="PageNumber">
    <w:name w:val="page number"/>
    <w:basedOn w:val="DefaultParagraphFont"/>
    <w:rsid w:val="00E03D36"/>
  </w:style>
  <w:style w:type="paragraph" w:customStyle="1" w:styleId="Heading">
    <w:name w:val="Heading"/>
    <w:basedOn w:val="Normal"/>
    <w:next w:val="TextBody"/>
    <w:qFormat/>
    <w:rsid w:val="00E03D36"/>
    <w:pPr>
      <w:keepNext/>
      <w:spacing w:before="240" w:after="120"/>
    </w:pPr>
    <w:rPr>
      <w:rFonts w:ascii="Arial" w:eastAsia="Microsoft YaHei" w:hAnsi="Arial"/>
      <w:sz w:val="28"/>
      <w:szCs w:val="28"/>
    </w:rPr>
  </w:style>
  <w:style w:type="paragraph" w:customStyle="1" w:styleId="TextBody">
    <w:name w:val="Text Body"/>
    <w:basedOn w:val="Normal"/>
    <w:rsid w:val="00E03D36"/>
    <w:rPr>
      <w:rFonts w:ascii="Trebuchet MS" w:hAnsi="Trebuchet MS"/>
      <w:sz w:val="20"/>
    </w:rPr>
  </w:style>
  <w:style w:type="paragraph" w:styleId="List">
    <w:name w:val="List"/>
    <w:basedOn w:val="TextBody"/>
    <w:rsid w:val="00E03D36"/>
  </w:style>
  <w:style w:type="paragraph" w:styleId="Caption">
    <w:name w:val="caption"/>
    <w:basedOn w:val="Normal"/>
    <w:qFormat/>
    <w:rsid w:val="00E03D36"/>
    <w:pPr>
      <w:suppressLineNumbers/>
      <w:spacing w:before="120" w:after="120"/>
    </w:pPr>
    <w:rPr>
      <w:i/>
      <w:iCs/>
    </w:rPr>
  </w:style>
  <w:style w:type="paragraph" w:customStyle="1" w:styleId="Index">
    <w:name w:val="Index"/>
    <w:basedOn w:val="Normal"/>
    <w:qFormat/>
    <w:rsid w:val="00E03D36"/>
    <w:pPr>
      <w:suppressLineNumbers/>
    </w:pPr>
  </w:style>
  <w:style w:type="paragraph" w:customStyle="1" w:styleId="TableContents">
    <w:name w:val="Table Contents"/>
    <w:basedOn w:val="Normal"/>
    <w:qFormat/>
    <w:rsid w:val="00E03D36"/>
    <w:pPr>
      <w:suppressLineNumbers/>
    </w:pPr>
  </w:style>
  <w:style w:type="paragraph" w:customStyle="1" w:styleId="TableHeading">
    <w:name w:val="Table Heading"/>
    <w:basedOn w:val="TableContents"/>
    <w:qFormat/>
    <w:rsid w:val="00E03D36"/>
    <w:pPr>
      <w:jc w:val="center"/>
    </w:pPr>
    <w:rPr>
      <w:b/>
      <w:bCs/>
    </w:rPr>
  </w:style>
  <w:style w:type="paragraph" w:customStyle="1" w:styleId="Footnote">
    <w:name w:val="Footnote"/>
    <w:basedOn w:val="Normal"/>
    <w:rsid w:val="00E03D36"/>
    <w:pPr>
      <w:suppressLineNumbers/>
      <w:ind w:left="339" w:hanging="339"/>
    </w:pPr>
    <w:rPr>
      <w:sz w:val="20"/>
      <w:szCs w:val="20"/>
    </w:rPr>
  </w:style>
  <w:style w:type="paragraph" w:customStyle="1" w:styleId="Quotations">
    <w:name w:val="Quotations"/>
    <w:basedOn w:val="Normal"/>
    <w:qFormat/>
    <w:rsid w:val="00E03D36"/>
    <w:pPr>
      <w:spacing w:after="283"/>
      <w:ind w:left="567" w:right="567"/>
    </w:pPr>
  </w:style>
  <w:style w:type="paragraph" w:styleId="Title">
    <w:name w:val="Title"/>
    <w:basedOn w:val="Heading"/>
    <w:next w:val="TextBody"/>
    <w:qFormat/>
    <w:rsid w:val="00E03D36"/>
    <w:pPr>
      <w:jc w:val="center"/>
    </w:pPr>
    <w:rPr>
      <w:b/>
      <w:bCs/>
      <w:sz w:val="36"/>
      <w:szCs w:val="36"/>
    </w:rPr>
  </w:style>
  <w:style w:type="paragraph" w:styleId="Subtitle">
    <w:name w:val="Subtitle"/>
    <w:basedOn w:val="Heading"/>
    <w:next w:val="TextBody"/>
    <w:qFormat/>
    <w:rsid w:val="00E03D36"/>
    <w:pPr>
      <w:jc w:val="center"/>
    </w:pPr>
    <w:rPr>
      <w:i/>
      <w:iCs/>
    </w:rPr>
  </w:style>
  <w:style w:type="paragraph" w:styleId="Header">
    <w:name w:val="header"/>
    <w:basedOn w:val="Normal"/>
    <w:rsid w:val="00E03D36"/>
    <w:pPr>
      <w:suppressLineNumbers/>
      <w:tabs>
        <w:tab w:val="center" w:pos="4986"/>
        <w:tab w:val="right" w:pos="9972"/>
      </w:tabs>
    </w:pPr>
  </w:style>
  <w:style w:type="paragraph" w:styleId="Footer">
    <w:name w:val="footer"/>
    <w:basedOn w:val="Normal"/>
    <w:rsid w:val="00E03D36"/>
    <w:pPr>
      <w:suppressLineNumbers/>
      <w:tabs>
        <w:tab w:val="center" w:pos="4986"/>
        <w:tab w:val="right" w:pos="9972"/>
      </w:tabs>
    </w:pPr>
  </w:style>
  <w:style w:type="paragraph" w:styleId="BalloonText">
    <w:name w:val="Balloon Text"/>
    <w:basedOn w:val="Normal"/>
    <w:link w:val="BalloonTextChar"/>
    <w:uiPriority w:val="99"/>
    <w:semiHidden/>
    <w:unhideWhenUsed/>
    <w:rsid w:val="004728E0"/>
    <w:rPr>
      <w:rFonts w:ascii="Tahoma" w:hAnsi="Tahoma"/>
      <w:sz w:val="16"/>
      <w:szCs w:val="14"/>
    </w:rPr>
  </w:style>
  <w:style w:type="character" w:customStyle="1" w:styleId="BalloonTextChar">
    <w:name w:val="Balloon Text Char"/>
    <w:basedOn w:val="DefaultParagraphFont"/>
    <w:link w:val="BalloonText"/>
    <w:uiPriority w:val="99"/>
    <w:semiHidden/>
    <w:rsid w:val="004728E0"/>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sxlab.com/pdfs/VMware-vSphere-6.0-with-ESXi-and-vCenter-Boot-Camp.pdf" TargetMode="External"/><Relationship Id="rId13" Type="http://schemas.openxmlformats.org/officeDocument/2006/relationships/hyperlink" Target="http://www.esxlab.com/" TargetMode="External"/><Relationship Id="rId3" Type="http://schemas.openxmlformats.org/officeDocument/2006/relationships/settings" Target="settings.xml"/><Relationship Id="rId7" Type="http://schemas.openxmlformats.org/officeDocument/2006/relationships/image" Target="http://www.esxlab.com/media/adobe_reader_icon-sm.png" TargetMode="External"/><Relationship Id="rId12" Type="http://schemas.openxmlformats.org/officeDocument/2006/relationships/hyperlink" Target="http://www.esxlab.com/pdfs/VMware-vSphere-6.0-with-ESXi-and-vCenter-Boot-Camp.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xlab.com/pdfs/VMware-vSphere-6.0-with-ESXi-and-vCenter-Boot-Camp.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www.esxlab.com/media/ms_word.jpg" TargetMode="External"/><Relationship Id="rId4" Type="http://schemas.openxmlformats.org/officeDocument/2006/relationships/webSettings" Target="webSettings.xml"/><Relationship Id="rId9" Type="http://schemas.openxmlformats.org/officeDocument/2006/relationships/hyperlink" Target="http://www.esxlab.com/pdfs/VMware-vSphere-6.0-with-ESXi-and-vCenter-Boot-Camp.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2544</Words>
  <Characters>14507</Characters>
  <Application>Microsoft Office Word</Application>
  <DocSecurity>0</DocSecurity>
  <Lines>120</Lines>
  <Paragraphs>34</Paragraphs>
  <ScaleCrop>false</ScaleCrop>
  <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Larry Karnis</cp:lastModifiedBy>
  <cp:revision>15</cp:revision>
  <dcterms:created xsi:type="dcterms:W3CDTF">2014-04-25T17:40:00Z</dcterms:created>
  <dcterms:modified xsi:type="dcterms:W3CDTF">2016-03-29T20:23:00Z</dcterms:modified>
  <dc:language>en-US</dc:language>
</cp:coreProperties>
</file>